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jc w:val="center"/>
        <w:rPr/>
      </w:pPr>
      <w:r>
        <w:rPr/>
        <w:drawing>
          <wp:inline distT="0" distB="0" distL="0" distR="0">
            <wp:extent cx="1185545" cy="1237615"/>
            <wp:effectExtent l="0" t="0" r="0" b="0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principale"/>
        <w:rPr>
          <w:sz w:val="18"/>
          <w:szCs w:val="18"/>
        </w:rPr>
      </w:pPr>
      <w:r>
        <w:rPr>
          <w:sz w:val="18"/>
          <w:szCs w:val="18"/>
        </w:rPr>
        <w:t>Settore Politiche Sociali</w:t>
      </w:r>
    </w:p>
    <w:p>
      <w:pPr>
        <w:pStyle w:val="Titoloprincipal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oloprincipale"/>
        <w:rPr/>
      </w:pPr>
      <w:r>
        <w:rPr/>
        <w:t>COMUNE DI</w:t>
      </w:r>
      <w:r>
        <w:rPr>
          <w:spacing w:val="0"/>
        </w:rPr>
        <w:t xml:space="preserve"> SALERNO</w:t>
      </w:r>
    </w:p>
    <w:p>
      <w:pPr>
        <w:pStyle w:val="Corpodeltesto"/>
        <w:spacing w:before="31" w:after="0"/>
        <w:ind w:left="4254" w:right="0" w:hanging="3666"/>
        <w:jc w:val="center"/>
        <w:rPr>
          <w:w w:val="110"/>
        </w:rPr>
      </w:pPr>
      <w:r>
        <w:rPr>
          <w:w w:val="110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701040</wp:posOffset>
                </wp:positionH>
                <wp:positionV relativeFrom="paragraph">
                  <wp:posOffset>389890</wp:posOffset>
                </wp:positionV>
                <wp:extent cx="6163945" cy="24130"/>
                <wp:effectExtent l="0" t="0" r="0" b="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20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AVVISO PUBBLICO </w:t>
      </w:r>
    </w:p>
    <w:p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PROGETTO SOGGIORNO TERMALE 2024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b/>
          <w:spacing w:val="0"/>
          <w:w w:val="110"/>
          <w:sz w:val="24"/>
          <w:szCs w:val="24"/>
        </w:rPr>
        <w:t>Area Anziani</w:t>
      </w:r>
    </w:p>
    <w:p>
      <w:pPr>
        <w:pStyle w:val="Corpodeltesto"/>
        <w:spacing w:before="2" w:after="0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exact" w:line="281" w:before="0" w:after="0"/>
        <w:ind w:left="132" w:right="0" w:hanging="0"/>
        <w:jc w:val="left"/>
        <w:rPr/>
      </w:pPr>
      <w:r>
        <w:rPr>
          <w:b/>
          <w:w w:val="110"/>
          <w:sz w:val="24"/>
          <w:szCs w:val="24"/>
        </w:rPr>
        <w:t>Vista</w:t>
      </w:r>
      <w:r>
        <w:rPr>
          <w:b/>
          <w:spacing w:val="31"/>
          <w:w w:val="110"/>
          <w:sz w:val="24"/>
          <w:szCs w:val="24"/>
        </w:rPr>
        <w:t xml:space="preserve"> la Delibera di Giunta Comunale nr. Verbale 305 del 04/09/2024</w:t>
      </w:r>
    </w:p>
    <w:p>
      <w:pPr>
        <w:pStyle w:val="Normal"/>
        <w:spacing w:before="0" w:after="0"/>
        <w:ind w:left="132" w:right="234" w:hanging="0"/>
        <w:jc w:val="left"/>
        <w:rPr/>
      </w:pPr>
      <w:r>
        <w:rPr>
          <w:b/>
          <w:w w:val="110"/>
          <w:sz w:val="24"/>
          <w:szCs w:val="24"/>
        </w:rPr>
        <w:t>Viste</w:t>
      </w:r>
      <w:r>
        <w:rPr>
          <w:b/>
          <w:spacing w:val="35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le Determine</w:t>
      </w:r>
      <w:r>
        <w:rPr>
          <w:b/>
          <w:spacing w:val="35"/>
          <w:w w:val="110"/>
          <w:sz w:val="24"/>
          <w:szCs w:val="24"/>
        </w:rPr>
        <w:t xml:space="preserve"> Dirigenziali nr. 4256/2023 e 4013/2024  </w:t>
      </w:r>
    </w:p>
    <w:p>
      <w:pPr>
        <w:pStyle w:val="Corpodeltesto"/>
        <w:spacing w:before="54" w:after="0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ltesto"/>
        <w:spacing w:before="54" w:after="0"/>
        <w:jc w:val="center"/>
        <w:rPr>
          <w:b/>
          <w:b/>
        </w:rPr>
      </w:pPr>
      <w:r>
        <w:rPr>
          <w:b/>
          <w:sz w:val="24"/>
          <w:szCs w:val="24"/>
        </w:rPr>
        <w:t>Rende Noto che</w:t>
      </w:r>
    </w:p>
    <w:p>
      <w:pPr>
        <w:pStyle w:val="Normal"/>
        <w:spacing w:before="0" w:after="0"/>
        <w:ind w:left="132" w:right="130" w:hanging="0"/>
        <w:jc w:val="both"/>
        <w:rPr>
          <w:rFonts w:ascii="Times New Roman" w:hAnsi="Times New Roman"/>
          <w:sz w:val="24"/>
          <w:szCs w:val="24"/>
        </w:rPr>
      </w:pPr>
      <w:r>
        <w:rPr>
          <w:w w:val="115"/>
          <w:sz w:val="24"/>
          <w:szCs w:val="24"/>
        </w:rPr>
        <w:t>Il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Comune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di</w:t>
      </w:r>
      <w:r>
        <w:rPr>
          <w:spacing w:val="0"/>
          <w:w w:val="115"/>
          <w:sz w:val="24"/>
          <w:szCs w:val="24"/>
        </w:rPr>
        <w:t xml:space="preserve"> Salerno</w:t>
      </w:r>
      <w:r>
        <w:rPr>
          <w:w w:val="115"/>
          <w:sz w:val="24"/>
          <w:szCs w:val="24"/>
        </w:rPr>
        <w:t>,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nell’ambito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delle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iniziative</w:t>
      </w:r>
      <w:r>
        <w:rPr>
          <w:spacing w:val="0"/>
          <w:w w:val="115"/>
          <w:sz w:val="24"/>
          <w:szCs w:val="24"/>
        </w:rPr>
        <w:t xml:space="preserve"> a favore delle persone anziane</w:t>
      </w:r>
      <w:r>
        <w:rPr>
          <w:w w:val="115"/>
          <w:sz w:val="24"/>
          <w:szCs w:val="24"/>
        </w:rPr>
        <w:t>,</w:t>
      </w:r>
      <w:r>
        <w:rPr>
          <w:b w:val="false"/>
          <w:bCs w:val="false"/>
          <w:w w:val="115"/>
          <w:sz w:val="24"/>
          <w:szCs w:val="24"/>
        </w:rPr>
        <w:t xml:space="preserve">organizza n.2 soggiorni termali aderendo </w:t>
      </w:r>
      <w:r>
        <w:rPr>
          <w:w w:val="115"/>
          <w:sz w:val="24"/>
          <w:szCs w:val="24"/>
        </w:rPr>
        <w:t>al progetto “</w:t>
      </w:r>
      <w:r>
        <w:rPr>
          <w:b/>
          <w:w w:val="115"/>
          <w:sz w:val="24"/>
          <w:szCs w:val="24"/>
        </w:rPr>
        <w:t>SOGGIORNO TERMALE TERZA ETA' ATTIVA 2024”</w:t>
      </w:r>
      <w:r>
        <w:rPr>
          <w:w w:val="115"/>
          <w:sz w:val="24"/>
          <w:szCs w:val="24"/>
        </w:rPr>
        <w:t>, per n. 4 giorni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0"/>
          <w:w w:val="115"/>
          <w:sz w:val="24"/>
          <w:szCs w:val="24"/>
        </w:rPr>
        <w:t xml:space="preserve"> 3 </w:t>
      </w:r>
      <w:r>
        <w:rPr>
          <w:w w:val="115"/>
          <w:sz w:val="24"/>
          <w:szCs w:val="24"/>
        </w:rPr>
        <w:t>notti,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press</w:t>
      </w:r>
      <w:r>
        <w:rPr>
          <w:b w:val="false"/>
          <w:bCs w:val="false"/>
          <w:w w:val="115"/>
          <w:sz w:val="24"/>
          <w:szCs w:val="24"/>
        </w:rPr>
        <w:t>o</w:t>
      </w:r>
      <w:r>
        <w:rPr>
          <w:b w:val="false"/>
          <w:bCs w:val="false"/>
          <w:spacing w:val="0"/>
          <w:w w:val="115"/>
          <w:sz w:val="24"/>
          <w:szCs w:val="24"/>
        </w:rPr>
        <w:t xml:space="preserve"> la struttura Alberghiera: Hotel Terme Capasso – 4 stelle 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località</w:t>
      </w:r>
      <w:r>
        <w:rPr>
          <w:spacing w:val="0"/>
          <w:w w:val="115"/>
          <w:sz w:val="24"/>
          <w:szCs w:val="24"/>
        </w:rPr>
        <w:t xml:space="preserve"> Contursi Terme</w:t>
      </w:r>
      <w:r>
        <w:rPr>
          <w:w w:val="115"/>
          <w:sz w:val="24"/>
          <w:szCs w:val="24"/>
        </w:rPr>
        <w:t>,</w:t>
      </w:r>
      <w:r>
        <w:rPr>
          <w:spacing w:val="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nei seguenti periodi:</w:t>
      </w:r>
    </w:p>
    <w:p>
      <w:pPr>
        <w:pStyle w:val="Normal"/>
        <w:spacing w:before="0" w:after="0"/>
        <w:ind w:left="132" w:right="130" w:hanging="0"/>
        <w:jc w:val="both"/>
        <w:rPr>
          <w:rFonts w:ascii="Times New Roman" w:hAnsi="Times New Roman"/>
          <w:w w:val="115"/>
          <w:sz w:val="24"/>
          <w:szCs w:val="24"/>
        </w:rPr>
      </w:pPr>
      <w:r>
        <w:rPr>
          <w:w w:val="115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w w:val="115"/>
          <w:sz w:val="24"/>
          <w:szCs w:val="24"/>
        </w:rPr>
        <w:t xml:space="preserve">dal </w:t>
      </w:r>
      <w:r>
        <w:rPr>
          <w:b/>
          <w:bCs/>
          <w:w w:val="115"/>
          <w:sz w:val="24"/>
          <w:szCs w:val="24"/>
        </w:rPr>
        <w:t xml:space="preserve">26 </w:t>
      </w:r>
      <w:r>
        <w:rPr>
          <w:b/>
          <w:w w:val="115"/>
          <w:sz w:val="24"/>
          <w:szCs w:val="24"/>
        </w:rPr>
        <w:t xml:space="preserve">Settembre al 29 Settembre 2024  </w:t>
      </w:r>
      <w:r>
        <w:rPr>
          <w:w w:val="115"/>
          <w:sz w:val="24"/>
          <w:szCs w:val="24"/>
        </w:rPr>
        <w:t xml:space="preserve">per un numero massimo di 48 </w:t>
      </w:r>
      <w:r>
        <w:rPr>
          <w:spacing w:val="0"/>
          <w:w w:val="115"/>
          <w:sz w:val="24"/>
          <w:szCs w:val="24"/>
        </w:rPr>
        <w:t>anziani;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pacing w:val="0"/>
          <w:w w:val="115"/>
          <w:sz w:val="24"/>
          <w:szCs w:val="24"/>
        </w:rPr>
        <w:t xml:space="preserve">dal </w:t>
      </w:r>
      <w:r>
        <w:rPr>
          <w:b/>
          <w:bCs/>
          <w:spacing w:val="0"/>
          <w:w w:val="115"/>
          <w:sz w:val="24"/>
          <w:szCs w:val="24"/>
        </w:rPr>
        <w:t>10 ottobre al 13 ottobre</w:t>
      </w:r>
      <w:r>
        <w:rPr>
          <w:spacing w:val="0"/>
          <w:w w:val="115"/>
          <w:sz w:val="24"/>
          <w:szCs w:val="24"/>
        </w:rPr>
        <w:t xml:space="preserve"> per un numero massimo di 48 anziani.</w:t>
      </w:r>
    </w:p>
    <w:p>
      <w:pPr>
        <w:pStyle w:val="Normal"/>
        <w:spacing w:before="0" w:after="0"/>
        <w:ind w:left="132" w:right="130" w:hanging="0"/>
        <w:jc w:val="both"/>
        <w:rPr>
          <w:rFonts w:ascii="Times New Roman" w:hAnsi="Times New Roman"/>
          <w:spacing w:val="0"/>
          <w:w w:val="115"/>
          <w:sz w:val="24"/>
          <w:szCs w:val="24"/>
        </w:rPr>
      </w:pPr>
      <w:r>
        <w:rPr>
          <w:spacing w:val="0"/>
          <w:w w:val="115"/>
          <w:sz w:val="24"/>
          <w:szCs w:val="24"/>
        </w:rPr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Art.1 Destinatari</w:t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w w:val="110"/>
          <w:sz w:val="24"/>
          <w:szCs w:val="24"/>
        </w:rPr>
        <w:t xml:space="preserve">Il presente Avviso è rivolto a tutti i cittadini residenti nel Comune di Salerno: </w:t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w w:val="110"/>
          <w:sz w:val="24"/>
          <w:szCs w:val="24"/>
        </w:rPr>
        <w:t>Requisiti generali</w:t>
      </w:r>
    </w:p>
    <w:p>
      <w:pPr>
        <w:pStyle w:val="ListParagraph"/>
        <w:numPr>
          <w:ilvl w:val="0"/>
          <w:numId w:val="1"/>
        </w:numPr>
        <w:tabs>
          <w:tab w:val="left" w:pos="852" w:leader="none"/>
        </w:tabs>
        <w:spacing w:lineRule="auto" w:line="240" w:before="168" w:after="0"/>
        <w:ind w:left="852" w:right="0" w:hanging="35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N.</w:t>
      </w:r>
      <w:r>
        <w:rPr>
          <w:rFonts w:ascii="Times New Roman" w:hAnsi="Times New Roman"/>
          <w:spacing w:val="7"/>
          <w:w w:val="115"/>
          <w:sz w:val="24"/>
          <w:szCs w:val="24"/>
        </w:rPr>
        <w:t xml:space="preserve"> 96 </w:t>
      </w:r>
      <w:r>
        <w:rPr>
          <w:rFonts w:ascii="Times New Roman" w:hAnsi="Times New Roman"/>
          <w:w w:val="115"/>
          <w:sz w:val="24"/>
          <w:szCs w:val="24"/>
        </w:rPr>
        <w:t>anziani</w:t>
      </w:r>
      <w:r>
        <w:rPr>
          <w:rFonts w:ascii="Times New Roman" w:hAnsi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residenti</w:t>
      </w:r>
      <w:r>
        <w:rPr>
          <w:rFonts w:ascii="Times New Roman" w:hAnsi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nel</w:t>
      </w:r>
      <w:r>
        <w:rPr>
          <w:rFonts w:ascii="Times New Roman" w:hAnsi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Comune</w:t>
      </w:r>
      <w:r>
        <w:rPr>
          <w:rFonts w:ascii="Times New Roman" w:hAnsi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di</w:t>
      </w:r>
      <w:r>
        <w:rPr>
          <w:rFonts w:ascii="Times New Roman" w:hAnsi="Times New Roman"/>
          <w:spacing w:val="8"/>
          <w:w w:val="115"/>
          <w:sz w:val="24"/>
          <w:szCs w:val="24"/>
        </w:rPr>
        <w:t xml:space="preserve"> Salerno</w:t>
      </w:r>
      <w:r>
        <w:rPr>
          <w:rFonts w:ascii="Times New Roman" w:hAnsi="Times New Roman"/>
          <w:spacing w:val="0"/>
          <w:w w:val="115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852" w:leader="none"/>
        </w:tabs>
        <w:spacing w:lineRule="auto" w:line="240" w:before="1" w:after="0"/>
        <w:ind w:left="852" w:right="0" w:hanging="35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Età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pari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superiore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65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w w:val="110"/>
          <w:sz w:val="24"/>
          <w:szCs w:val="24"/>
        </w:rPr>
        <w:t>anni;</w:t>
      </w:r>
    </w:p>
    <w:p>
      <w:pPr>
        <w:pStyle w:val="ListParagraph"/>
        <w:numPr>
          <w:ilvl w:val="0"/>
          <w:numId w:val="1"/>
        </w:numPr>
        <w:tabs>
          <w:tab w:val="left" w:pos="852" w:leader="none"/>
        </w:tabs>
        <w:spacing w:lineRule="auto" w:line="240" w:before="1" w:after="0"/>
        <w:ind w:left="852" w:right="0" w:hanging="35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0"/>
          <w:w w:val="110"/>
          <w:sz w:val="24"/>
          <w:szCs w:val="24"/>
        </w:rPr>
        <w:t>Anziani autosufficienti.</w:t>
      </w:r>
    </w:p>
    <w:p>
      <w:pPr>
        <w:pStyle w:val="ListParagraph"/>
        <w:numPr>
          <w:ilvl w:val="0"/>
          <w:numId w:val="0"/>
        </w:numPr>
        <w:tabs>
          <w:tab w:val="left" w:pos="852" w:leader="none"/>
        </w:tabs>
        <w:spacing w:lineRule="auto" w:line="240" w:before="1" w:after="0"/>
        <w:ind w:left="852" w:right="0" w:hanging="359"/>
        <w:jc w:val="left"/>
        <w:rPr>
          <w:rFonts w:ascii="Times New Roman" w:hAnsi="Times New Roman"/>
          <w:spacing w:val="0"/>
          <w:w w:val="110"/>
          <w:sz w:val="24"/>
          <w:szCs w:val="24"/>
        </w:rPr>
      </w:pPr>
      <w:r>
        <w:rPr>
          <w:rFonts w:ascii="Times New Roman" w:hAnsi="Times New Roman"/>
          <w:spacing w:val="0"/>
          <w:w w:val="110"/>
          <w:sz w:val="24"/>
          <w:szCs w:val="24"/>
        </w:rPr>
      </w:r>
    </w:p>
    <w:p>
      <w:pPr>
        <w:pStyle w:val="Corpodeltesto"/>
        <w:ind w:right="129" w:hanging="0"/>
        <w:jc w:val="both"/>
        <w:rPr>
          <w:rFonts w:ascii="Times New Roman" w:hAnsi="Times New Roman"/>
          <w:sz w:val="24"/>
          <w:szCs w:val="24"/>
        </w:rPr>
      </w:pPr>
      <w:r>
        <w:rPr>
          <w:w w:val="110"/>
          <w:sz w:val="24"/>
          <w:szCs w:val="24"/>
        </w:rPr>
        <w:t xml:space="preserve">I beneficiari del soggiorno </w:t>
      </w:r>
      <w:r>
        <w:rPr>
          <w:w w:val="110"/>
          <w:sz w:val="24"/>
          <w:szCs w:val="24"/>
        </w:rPr>
        <w:t>termale</w:t>
      </w:r>
      <w:r>
        <w:rPr>
          <w:w w:val="110"/>
          <w:sz w:val="24"/>
          <w:szCs w:val="24"/>
        </w:rPr>
        <w:t xml:space="preserve"> partecipano al costo delle</w:t>
      </w:r>
      <w:r>
        <w:rPr>
          <w:spacing w:val="4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prestazioni ai sensi</w:t>
      </w:r>
      <w:r>
        <w:rPr>
          <w:spacing w:val="8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del Regolamento della compartecipazione approvato con Delibera Giunta Comunale n.63/2012 ovvero il richiedente sarà esonerato da ogni forma di compartecipazione qualora la soglia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ISEE sia al di sotto di </w:t>
      </w:r>
      <w:r>
        <w:rPr>
          <w:b/>
          <w:w w:val="110"/>
          <w:sz w:val="24"/>
          <w:szCs w:val="24"/>
        </w:rPr>
        <w:t>€ 12.451,09 per il 2024</w:t>
      </w:r>
      <w:r>
        <w:rPr>
          <w:w w:val="110"/>
          <w:sz w:val="24"/>
          <w:szCs w:val="24"/>
        </w:rPr>
        <w:t>; invece, corrisponderà per intero il costo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unitario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del</w:t>
      </w:r>
      <w:r>
        <w:rPr>
          <w:spacing w:val="3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servizio</w:t>
      </w:r>
      <w:r>
        <w:rPr>
          <w:spacing w:val="38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(€</w:t>
      </w:r>
      <w:r>
        <w:rPr>
          <w:b/>
          <w:spacing w:val="40"/>
          <w:w w:val="110"/>
          <w:sz w:val="24"/>
          <w:szCs w:val="24"/>
        </w:rPr>
        <w:t xml:space="preserve"> 416,50)</w:t>
      </w:r>
      <w:r>
        <w:rPr>
          <w:b/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qualora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la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soglia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ISEE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sia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al</w:t>
      </w:r>
      <w:r>
        <w:rPr>
          <w:spacing w:val="3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di</w:t>
      </w:r>
      <w:r>
        <w:rPr>
          <w:spacing w:val="3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sopra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di </w:t>
      </w:r>
      <w:r>
        <w:rPr>
          <w:b/>
          <w:w w:val="110"/>
          <w:sz w:val="24"/>
          <w:szCs w:val="24"/>
        </w:rPr>
        <w:t>€</w:t>
      </w:r>
      <w:r>
        <w:rPr>
          <w:b/>
          <w:spacing w:val="24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33.851,39</w:t>
      </w:r>
      <w:r>
        <w:rPr>
          <w:b/>
          <w:spacing w:val="24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per</w:t>
      </w:r>
      <w:r>
        <w:rPr>
          <w:b/>
          <w:spacing w:val="24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il</w:t>
      </w:r>
      <w:r>
        <w:rPr>
          <w:b/>
          <w:spacing w:val="24"/>
          <w:w w:val="110"/>
          <w:sz w:val="24"/>
          <w:szCs w:val="24"/>
        </w:rPr>
        <w:t xml:space="preserve"> </w:t>
      </w:r>
      <w:r>
        <w:rPr>
          <w:b/>
          <w:spacing w:val="0"/>
          <w:w w:val="110"/>
          <w:sz w:val="24"/>
          <w:szCs w:val="24"/>
        </w:rPr>
        <w:t>2024.</w:t>
      </w:r>
    </w:p>
    <w:p>
      <w:pPr>
        <w:pStyle w:val="Corpodeltesto"/>
        <w:ind w:right="129" w:hanging="0"/>
        <w:jc w:val="both"/>
        <w:rPr>
          <w:rFonts w:ascii="Times New Roman" w:hAnsi="Times New Roman"/>
          <w:sz w:val="24"/>
          <w:szCs w:val="24"/>
        </w:rPr>
      </w:pPr>
      <w:r>
        <w:rPr>
          <w:w w:val="110"/>
          <w:sz w:val="24"/>
          <w:szCs w:val="24"/>
        </w:rPr>
        <w:t>Si specifica che la mancata presentazione dell’Attestazione ISEE determinerà l’applicazione dell’intero costo del progetto.</w:t>
      </w:r>
    </w:p>
    <w:p>
      <w:pPr>
        <w:pStyle w:val="Corpodeltesto"/>
        <w:ind w:right="129" w:hanging="0"/>
        <w:jc w:val="both"/>
        <w:rPr/>
      </w:pPr>
      <w:r>
        <w:rPr>
          <w:w w:val="115"/>
          <w:sz w:val="24"/>
          <w:szCs w:val="24"/>
        </w:rPr>
        <w:t>La graduatoria sarà formulata sulla base dell’Isee, in ordine crescente. Nel caso in cui due o più nuclei familiari presentino lo stesso valore ISEE, sarà considerata la data di protocollo dell’istanza.</w:t>
      </w:r>
    </w:p>
    <w:p>
      <w:pPr>
        <w:pStyle w:val="Corpodeltesto"/>
        <w:rPr/>
      </w:pPr>
      <w:r>
        <w:rPr>
          <w:b/>
          <w:bCs/>
          <w:sz w:val="24"/>
          <w:szCs w:val="24"/>
        </w:rPr>
        <w:t>Art.2 Modalità di presentazione dell'istanze</w:t>
      </w:r>
      <w:r>
        <w:rPr>
          <w:w w:val="110"/>
          <w:sz w:val="24"/>
          <w:szCs w:val="24"/>
        </w:rPr>
        <w:br/>
        <w:t>Le istanze di partecipazione, redatte su apposito modello disponibile presso i Segretariati Sociali e sui siti internet del Comune all’indirizzo www.comune.salerno.it e del Piano Sociale di zona S5 www.pianosociales5.it, corredate da Attestazione ISEE e documento di riconoscimento in corso di validità, dovranno essere presentate</w:t>
      </w:r>
      <w:r>
        <w:rPr>
          <w:b/>
          <w:bCs/>
          <w:w w:val="110"/>
          <w:sz w:val="24"/>
          <w:szCs w:val="24"/>
        </w:rPr>
        <w:t xml:space="preserve"> entro e non oltre le ore 12 del 16/09/2024</w:t>
      </w:r>
      <w:r>
        <w:rPr>
          <w:w w:val="110"/>
          <w:sz w:val="24"/>
          <w:szCs w:val="24"/>
        </w:rPr>
        <w:t xml:space="preserve"> presso i seguenti Segretariati Sociali:</w:t>
      </w:r>
    </w:p>
    <w:p>
      <w:pPr>
        <w:pStyle w:val="Corpodeltesto"/>
        <w:jc w:val="left"/>
        <w:rPr/>
      </w:pPr>
      <w:r>
        <w:rPr>
          <w:w w:val="110"/>
          <w:sz w:val="24"/>
          <w:szCs w:val="24"/>
        </w:rPr>
        <w:t>n.1 e n.2 Via P. De Granita (Centro, Carmine)Tel. 089 666648;</w:t>
        <w:br/>
        <w:t>n. 3 Via O. Da Craco (Irno, Fratte, Petrosino, zone collinari,)Tel. 089 662921;</w:t>
        <w:br/>
        <w:t>n. 4 e n.5 Via Cantarella snc (Zona Orientale) Tel. 089 666136</w:t>
      </w:r>
    </w:p>
    <w:p>
      <w:pPr>
        <w:pStyle w:val="Corpodeltesto"/>
        <w:jc w:val="left"/>
        <w:rPr/>
      </w:pPr>
      <w:r>
        <w:rPr>
          <w:b/>
          <w:bCs/>
          <w:w w:val="110"/>
          <w:sz w:val="24"/>
          <w:szCs w:val="24"/>
        </w:rPr>
        <w:t>dal Lunedì al Venerdì dalle ore 9.00 alle ore 12.30 il Martedì e il Giovedì dalle ore 16.30 alle ore 17.30.</w:t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 richiedente deve allegare alla domanda i seguenti documenti:</w:t>
      </w:r>
    </w:p>
    <w:p>
      <w:pPr>
        <w:pStyle w:val="ListParagraph"/>
        <w:numPr>
          <w:ilvl w:val="0"/>
          <w:numId w:val="2"/>
        </w:numPr>
        <w:tabs>
          <w:tab w:val="left" w:pos="852" w:leader="none"/>
        </w:tabs>
        <w:spacing w:lineRule="exact" w:line="281" w:before="0" w:after="0"/>
        <w:ind w:left="852" w:right="0"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copia</w:t>
      </w:r>
      <w:r>
        <w:rPr>
          <w:rFonts w:ascii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del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documento</w:t>
      </w:r>
      <w:r>
        <w:rPr>
          <w:rFonts w:ascii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identità</w:t>
      </w:r>
      <w:r>
        <w:rPr>
          <w:rFonts w:ascii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corso</w:t>
      </w:r>
      <w:r>
        <w:rPr>
          <w:rFonts w:ascii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validità</w:t>
      </w:r>
      <w:r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del</w:t>
      </w:r>
      <w:r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w w:val="110"/>
          <w:sz w:val="24"/>
          <w:szCs w:val="24"/>
        </w:rPr>
        <w:t>richiedente;</w:t>
      </w:r>
    </w:p>
    <w:p>
      <w:pPr>
        <w:pStyle w:val="ListParagraph"/>
        <w:numPr>
          <w:ilvl w:val="0"/>
          <w:numId w:val="2"/>
        </w:numPr>
        <w:tabs>
          <w:tab w:val="left" w:pos="853" w:leader="none"/>
        </w:tabs>
        <w:spacing w:lineRule="auto" w:line="240" w:before="0" w:after="0"/>
        <w:ind w:left="853" w:right="13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copia del permesso di soggiorno/permesso CE per soggiornanti di lungo periodo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(carta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soggiorno)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corso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validità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(ai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sensi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del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D.lgs.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286/1998 e ss.mm.ii.) del richiedente;</w:t>
      </w:r>
    </w:p>
    <w:p>
      <w:pPr>
        <w:pStyle w:val="ListParagraph"/>
        <w:numPr>
          <w:ilvl w:val="0"/>
          <w:numId w:val="2"/>
        </w:numPr>
        <w:tabs>
          <w:tab w:val="left" w:pos="417" w:leader="none"/>
        </w:tabs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pacing w:val="0"/>
          <w:w w:val="110"/>
          <w:sz w:val="22"/>
          <w:szCs w:val="22"/>
        </w:rPr>
        <w:t>certificato medico da cui risulti l'assenza di impedimenti fisici e/o psichici tali da ostacolare la vita in comunità;</w:t>
      </w:r>
    </w:p>
    <w:p>
      <w:pPr>
        <w:pStyle w:val="ListParagraph"/>
        <w:numPr>
          <w:ilvl w:val="0"/>
          <w:numId w:val="2"/>
        </w:numPr>
        <w:tabs>
          <w:tab w:val="left" w:pos="852" w:leader="none"/>
        </w:tabs>
        <w:spacing w:lineRule="exact" w:line="281" w:before="0" w:after="0"/>
        <w:ind w:left="852" w:right="0"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Attestazione</w:t>
      </w:r>
      <w:r>
        <w:rPr>
          <w:rFonts w:ascii="Times New Roman" w:hAnsi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ISEE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corso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w w:val="110"/>
          <w:sz w:val="24"/>
          <w:szCs w:val="24"/>
        </w:rPr>
        <w:t>validità.</w:t>
      </w:r>
    </w:p>
    <w:p>
      <w:pPr>
        <w:pStyle w:val="ListParagraph"/>
        <w:numPr>
          <w:ilvl w:val="0"/>
          <w:numId w:val="0"/>
        </w:numPr>
        <w:tabs>
          <w:tab w:val="left" w:pos="852" w:leader="none"/>
        </w:tabs>
        <w:spacing w:lineRule="exact" w:line="281" w:before="0" w:after="0"/>
        <w:ind w:left="852" w:right="0" w:hanging="359"/>
        <w:jc w:val="both"/>
        <w:rPr>
          <w:rFonts w:ascii="Times New Roman" w:hAnsi="Times New Roman"/>
          <w:spacing w:val="0"/>
          <w:w w:val="110"/>
          <w:sz w:val="24"/>
          <w:szCs w:val="24"/>
        </w:rPr>
      </w:pPr>
      <w:r>
        <w:rPr>
          <w:rFonts w:ascii="Times New Roman" w:hAnsi="Times New Roman"/>
          <w:spacing w:val="0"/>
          <w:w w:val="110"/>
          <w:sz w:val="24"/>
          <w:szCs w:val="24"/>
        </w:rPr>
      </w:r>
    </w:p>
    <w:p>
      <w:pPr>
        <w:pStyle w:val="Normal"/>
        <w:spacing w:before="1" w:after="0"/>
        <w:ind w:left="132" w:right="134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w w:val="110"/>
          <w:sz w:val="24"/>
          <w:szCs w:val="24"/>
          <w:u w:val="single"/>
        </w:rPr>
        <w:t>Laddove il beneficiario, per giustificati motivi, non potesse partecipare al</w:t>
      </w:r>
      <w:r>
        <w:rPr>
          <w:b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  <w:u w:val="single"/>
        </w:rPr>
        <w:t>Soggiorno Climatico, dovrà darne comunicazione entro e non oltre 19/09/2024 ,</w:t>
      </w:r>
      <w:r>
        <w:rPr>
          <w:b/>
          <w:spacing w:val="40"/>
          <w:w w:val="110"/>
          <w:sz w:val="24"/>
          <w:szCs w:val="24"/>
          <w:u w:val="single"/>
        </w:rPr>
        <w:t xml:space="preserve"> </w:t>
      </w:r>
      <w:r>
        <w:rPr>
          <w:b/>
          <w:w w:val="110"/>
          <w:sz w:val="24"/>
          <w:szCs w:val="24"/>
          <w:u w:val="single"/>
        </w:rPr>
        <w:t>pena</w:t>
      </w:r>
      <w:r>
        <w:rPr>
          <w:b/>
          <w:spacing w:val="40"/>
          <w:w w:val="110"/>
          <w:sz w:val="24"/>
          <w:szCs w:val="24"/>
          <w:u w:val="single"/>
        </w:rPr>
        <w:t xml:space="preserve"> </w:t>
      </w:r>
      <w:r>
        <w:rPr>
          <w:b/>
          <w:w w:val="110"/>
          <w:sz w:val="24"/>
          <w:szCs w:val="24"/>
          <w:u w:val="single"/>
        </w:rPr>
        <w:t>l’addebito</w:t>
      </w:r>
      <w:r>
        <w:rPr>
          <w:b/>
          <w:spacing w:val="40"/>
          <w:w w:val="110"/>
          <w:sz w:val="24"/>
          <w:szCs w:val="24"/>
          <w:u w:val="single"/>
        </w:rPr>
        <w:t xml:space="preserve"> </w:t>
      </w:r>
      <w:r>
        <w:rPr>
          <w:b/>
          <w:w w:val="110"/>
          <w:sz w:val="24"/>
          <w:szCs w:val="24"/>
          <w:u w:val="single"/>
        </w:rPr>
        <w:t>dell’intero</w:t>
      </w:r>
      <w:r>
        <w:rPr>
          <w:b/>
          <w:spacing w:val="40"/>
          <w:w w:val="110"/>
          <w:sz w:val="24"/>
          <w:szCs w:val="24"/>
          <w:u w:val="single"/>
        </w:rPr>
        <w:t xml:space="preserve"> </w:t>
      </w:r>
      <w:r>
        <w:rPr>
          <w:b/>
          <w:w w:val="110"/>
          <w:sz w:val="24"/>
          <w:szCs w:val="24"/>
          <w:u w:val="single"/>
        </w:rPr>
        <w:t>costo</w:t>
      </w:r>
      <w:r>
        <w:rPr>
          <w:b/>
          <w:spacing w:val="40"/>
          <w:w w:val="110"/>
          <w:sz w:val="24"/>
          <w:szCs w:val="24"/>
          <w:u w:val="single"/>
        </w:rPr>
        <w:t xml:space="preserve"> </w:t>
      </w:r>
      <w:r>
        <w:rPr>
          <w:b/>
          <w:w w:val="110"/>
          <w:sz w:val="24"/>
          <w:szCs w:val="24"/>
          <w:u w:val="single"/>
        </w:rPr>
        <w:t>del</w:t>
      </w:r>
      <w:r>
        <w:rPr>
          <w:b/>
          <w:spacing w:val="40"/>
          <w:w w:val="110"/>
          <w:sz w:val="24"/>
          <w:szCs w:val="24"/>
          <w:u w:val="single"/>
        </w:rPr>
        <w:t xml:space="preserve"> </w:t>
      </w:r>
      <w:r>
        <w:rPr>
          <w:b/>
          <w:w w:val="110"/>
          <w:sz w:val="24"/>
          <w:szCs w:val="24"/>
          <w:u w:val="single"/>
        </w:rPr>
        <w:t>servizio.</w:t>
      </w:r>
    </w:p>
    <w:p>
      <w:pPr>
        <w:pStyle w:val="Corpodeltesto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ltesto"/>
        <w:spacing w:before="5" w:after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Art.3 Informativa relativa al trattamento dei dati personali </w:t>
      </w:r>
    </w:p>
    <w:p>
      <w:pPr>
        <w:pStyle w:val="Corpodeltesto"/>
        <w:spacing w:before="5" w:after="0"/>
        <w:jc w:val="both"/>
        <w:rPr>
          <w:rFonts w:ascii="Times New Roman" w:hAnsi="Times New Roman"/>
          <w:sz w:val="24"/>
          <w:szCs w:val="24"/>
        </w:rPr>
      </w:pPr>
      <w:r>
        <w:rPr>
          <w:w w:val="110"/>
          <w:sz w:val="24"/>
          <w:szCs w:val="24"/>
        </w:rPr>
        <w:t>Il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trattamento</w:t>
      </w:r>
      <w:r>
        <w:rPr>
          <w:spacing w:val="2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dei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dati</w:t>
      </w:r>
      <w:r>
        <w:rPr>
          <w:spacing w:val="2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personali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raccolti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avviene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</w:t>
      </w:r>
      <w:r>
        <w:rPr>
          <w:spacing w:val="2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applicazione</w:t>
      </w:r>
      <w:r>
        <w:rPr>
          <w:spacing w:val="2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del </w:t>
      </w:r>
      <w:r>
        <w:rPr>
          <w:spacing w:val="0"/>
          <w:w w:val="110"/>
          <w:sz w:val="24"/>
          <w:szCs w:val="24"/>
        </w:rPr>
        <w:t>Regolamento</w:t>
      </w:r>
      <w:r>
        <w:rPr>
          <w:w w:val="125"/>
          <w:sz w:val="24"/>
          <w:szCs w:val="24"/>
        </w:rPr>
        <w:t>U.E.</w:t>
      </w:r>
      <w:r>
        <w:rPr>
          <w:spacing w:val="0"/>
          <w:w w:val="125"/>
          <w:sz w:val="24"/>
          <w:szCs w:val="24"/>
        </w:rPr>
        <w:t>679/2016.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both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Corpodeltesto"/>
        <w:tabs>
          <w:tab w:val="left" w:pos="7644" w:leader="none"/>
        </w:tabs>
        <w:spacing w:lineRule="exact" w:line="281"/>
        <w:ind w:left="132" w:right="0" w:hanging="0"/>
        <w:jc w:val="right"/>
        <w:rPr>
          <w:spacing w:val="0"/>
          <w:w w:val="110"/>
        </w:rPr>
      </w:pPr>
      <w:r>
        <w:rPr>
          <w:spacing w:val="0"/>
          <w:w w:val="110"/>
        </w:rPr>
      </w:r>
    </w:p>
    <w:p>
      <w:pPr>
        <w:pStyle w:val="Pidipagina"/>
        <w:spacing w:lineRule="auto" w:line="360"/>
        <w:jc w:val="center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Salerno – Via La Carnale, 8    Tel. 089 666107  Fax  089 661306</w:t>
      </w:r>
    </w:p>
    <w:p>
      <w:pPr>
        <w:pStyle w:val="Normal"/>
        <w:tabs>
          <w:tab w:val="left" w:pos="2080" w:leader="none"/>
          <w:tab w:val="left" w:pos="2640" w:leader="none"/>
        </w:tabs>
        <w:spacing w:lineRule="auto" w:line="360"/>
        <w:jc w:val="center"/>
        <w:rPr/>
      </w:pPr>
      <w:r>
        <w:rPr>
          <w:rFonts w:eastAsia="Arial Unicode MS" w:ascii="Garamond" w:hAnsi="Garamond"/>
          <w:b w:val="false"/>
          <w:bCs w:val="false"/>
          <w:color w:val="000000"/>
          <w:spacing w:val="0"/>
          <w:w w:val="115"/>
          <w:sz w:val="18"/>
          <w:szCs w:val="18"/>
          <w:lang w:val="en-GB"/>
        </w:rPr>
        <w:t xml:space="preserve">               </w:t>
      </w:r>
      <w:hyperlink r:id="rId3">
        <w:r>
          <w:rPr>
            <w:rStyle w:val="CollegamentoInternet"/>
            <w:rFonts w:eastAsia="Arial Unicode MS" w:ascii="Garamond" w:hAnsi="Garamond"/>
            <w:b w:val="false"/>
            <w:bCs w:val="false"/>
            <w:color w:val="000000"/>
            <w:spacing w:val="0"/>
            <w:w w:val="115"/>
            <w:sz w:val="18"/>
            <w:szCs w:val="18"/>
            <w:lang w:val="en-GB"/>
          </w:rPr>
          <w:t>www.comune.salerno.it</w:t>
        </w:r>
      </w:hyperlink>
      <w:r>
        <w:rPr>
          <w:rFonts w:eastAsia="Arial Unicode MS" w:ascii="Garamond" w:hAnsi="Garamond"/>
          <w:b w:val="false"/>
          <w:bCs w:val="false"/>
          <w:spacing w:val="0"/>
          <w:w w:val="115"/>
          <w:sz w:val="18"/>
          <w:szCs w:val="18"/>
          <w:lang w:val="en-GB"/>
        </w:rPr>
        <w:t xml:space="preserve">  -  C. F. 80000330656  -  P.I.  </w:t>
      </w:r>
      <w:r>
        <w:rPr>
          <w:rFonts w:eastAsia="Arial Unicode MS" w:ascii="Garamond" w:hAnsi="Garamond"/>
          <w:b w:val="false"/>
          <w:bCs w:val="false"/>
          <w:spacing w:val="0"/>
          <w:w w:val="115"/>
          <w:sz w:val="18"/>
          <w:szCs w:val="18"/>
        </w:rPr>
        <w:t>00263650657  ccp  77857795   Tesoreria  Banco di Napoli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"/>
      <w:lvlJc w:val="left"/>
      <w:pPr>
        <w:ind w:left="853" w:hanging="3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6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66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7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7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28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19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097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853" w:hanging="360"/>
      </w:pPr>
      <w:rPr>
        <w:sz w:val="24"/>
        <w:spacing w:val="0"/>
        <w:i w:val="false"/>
        <w:b w:val="false"/>
        <w:szCs w:val="24"/>
        <w:iCs w:val="false"/>
        <w:bCs w:val="false"/>
        <w:w w:val="123"/>
        <w:rFonts w:ascii="Times New Roman" w:hAnsi="Times New Roman" w:eastAsia="Cambria" w:cs="Cambria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6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66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7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7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28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19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097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212"/>
        </w:tabs>
        <w:ind w:left="1212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572"/>
        </w:tabs>
        <w:ind w:left="1572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292"/>
        </w:tabs>
        <w:ind w:left="2292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652"/>
        </w:tabs>
        <w:ind w:left="2652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372"/>
        </w:tabs>
        <w:ind w:left="3372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732"/>
        </w:tabs>
        <w:ind w:left="3732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572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Titolo2">
    <w:name w:val="Titolo 2"/>
    <w:basedOn w:val="Normal"/>
    <w:link w:val="Titolo2Carattere"/>
    <w:qFormat/>
    <w:rsid w:val="000c5720"/>
    <w:pPr>
      <w:keepNext/>
      <w:jc w:val="center"/>
      <w:outlineLvl w:val="1"/>
    </w:pPr>
    <w:rPr>
      <w:rFonts w:ascii="Tahoma" w:hAnsi="Tahoma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0c5720"/>
    <w:rPr>
      <w:rFonts w:ascii="Tahoma" w:hAnsi="Tahoma" w:eastAsia="Times New Roman" w:cs="Times New Roman"/>
      <w:sz w:val="24"/>
      <w:szCs w:val="20"/>
      <w:lang w:eastAsia="it-IT"/>
    </w:rPr>
  </w:style>
  <w:style w:type="character" w:styleId="TitoloCarattere" w:customStyle="1">
    <w:name w:val="Titolo Carattere"/>
    <w:basedOn w:val="DefaultParagraphFont"/>
    <w:link w:val="Titolo"/>
    <w:qFormat/>
    <w:rsid w:val="000c5720"/>
    <w:rPr>
      <w:rFonts w:ascii="Times New Roman" w:hAnsi="Times New Roman" w:eastAsia="Times New Roman" w:cs="Times New Roman"/>
      <w:sz w:val="36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c5720"/>
    <w:rPr>
      <w:rFonts w:ascii="Tahoma" w:hAnsi="Tahoma" w:eastAsia="Times New Roman" w:cs="Tahoma"/>
      <w:sz w:val="16"/>
      <w:szCs w:val="16"/>
      <w:lang w:eastAsia="it-IT"/>
    </w:rPr>
  </w:style>
  <w:style w:type="character" w:styleId="ListLabel19">
    <w:name w:val="ListLabel 19"/>
    <w:qFormat/>
    <w:rPr>
      <w:rFonts w:eastAsia="Wingdings"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20">
    <w:name w:val="ListLabel 20"/>
    <w:qFormat/>
    <w:rPr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0">
    <w:name w:val="ListLabel 10"/>
    <w:qFormat/>
    <w:rPr>
      <w:rFonts w:eastAsia="Arial MT" w:cs="Arial MT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">
    <w:name w:val="ListLabel 1"/>
    <w:qFormat/>
    <w:rPr>
      <w:rFonts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28">
    <w:name w:val="ListLabel 28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29">
    <w:name w:val="ListLabel 29"/>
    <w:qFormat/>
    <w:rPr>
      <w:rFonts w:cs="Symbol"/>
      <w:lang w:val="it-IT" w:eastAsia="en-US" w:bidi="ar-SA"/>
    </w:rPr>
  </w:style>
  <w:style w:type="character" w:styleId="ListLabel30">
    <w:name w:val="ListLabel 30"/>
    <w:qFormat/>
    <w:rPr>
      <w:rFonts w:cs="Symbol"/>
      <w:lang w:val="it-IT" w:eastAsia="en-US" w:bidi="ar-SA"/>
    </w:rPr>
  </w:style>
  <w:style w:type="character" w:styleId="ListLabel31">
    <w:name w:val="ListLabel 31"/>
    <w:qFormat/>
    <w:rPr>
      <w:rFonts w:cs="Symbol"/>
      <w:lang w:val="it-IT" w:eastAsia="en-US" w:bidi="ar-SA"/>
    </w:rPr>
  </w:style>
  <w:style w:type="character" w:styleId="ListLabel32">
    <w:name w:val="ListLabel 32"/>
    <w:qFormat/>
    <w:rPr>
      <w:rFonts w:cs="Symbol"/>
      <w:lang w:val="it-IT" w:eastAsia="en-US" w:bidi="ar-SA"/>
    </w:rPr>
  </w:style>
  <w:style w:type="character" w:styleId="ListLabel33">
    <w:name w:val="ListLabel 33"/>
    <w:qFormat/>
    <w:rPr>
      <w:rFonts w:cs="Symbol"/>
      <w:lang w:val="it-IT" w:eastAsia="en-US" w:bidi="ar-SA"/>
    </w:rPr>
  </w:style>
  <w:style w:type="character" w:styleId="ListLabel34">
    <w:name w:val="ListLabel 34"/>
    <w:qFormat/>
    <w:rPr>
      <w:rFonts w:cs="Symbol"/>
      <w:lang w:val="it-IT" w:eastAsia="en-US" w:bidi="ar-SA"/>
    </w:rPr>
  </w:style>
  <w:style w:type="character" w:styleId="ListLabel35">
    <w:name w:val="ListLabel 35"/>
    <w:qFormat/>
    <w:rPr>
      <w:rFonts w:cs="Symbol"/>
      <w:lang w:val="it-IT" w:eastAsia="en-US" w:bidi="ar-SA"/>
    </w:rPr>
  </w:style>
  <w:style w:type="character" w:styleId="ListLabel36">
    <w:name w:val="ListLabel 36"/>
    <w:qFormat/>
    <w:rPr>
      <w:rFonts w:cs="Symbol"/>
      <w:lang w:val="it-IT" w:eastAsia="en-US" w:bidi="ar-SA"/>
    </w:rPr>
  </w:style>
  <w:style w:type="character" w:styleId="ListLabel37">
    <w:name w:val="ListLabel 37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38">
    <w:name w:val="ListLabel 38"/>
    <w:qFormat/>
    <w:rPr>
      <w:rFonts w:cs="Symbol"/>
      <w:lang w:val="it-IT" w:eastAsia="en-US" w:bidi="ar-SA"/>
    </w:rPr>
  </w:style>
  <w:style w:type="character" w:styleId="ListLabel39">
    <w:name w:val="ListLabel 39"/>
    <w:qFormat/>
    <w:rPr>
      <w:rFonts w:cs="Symbol"/>
      <w:lang w:val="it-IT" w:eastAsia="en-US" w:bidi="ar-SA"/>
    </w:rPr>
  </w:style>
  <w:style w:type="character" w:styleId="ListLabel40">
    <w:name w:val="ListLabel 40"/>
    <w:qFormat/>
    <w:rPr>
      <w:rFonts w:cs="Symbol"/>
      <w:lang w:val="it-IT" w:eastAsia="en-US" w:bidi="ar-SA"/>
    </w:rPr>
  </w:style>
  <w:style w:type="character" w:styleId="ListLabel41">
    <w:name w:val="ListLabel 41"/>
    <w:qFormat/>
    <w:rPr>
      <w:rFonts w:cs="Symbol"/>
      <w:lang w:val="it-IT" w:eastAsia="en-US" w:bidi="ar-SA"/>
    </w:rPr>
  </w:style>
  <w:style w:type="character" w:styleId="ListLabel42">
    <w:name w:val="ListLabel 42"/>
    <w:qFormat/>
    <w:rPr>
      <w:rFonts w:cs="Symbol"/>
      <w:lang w:val="it-IT" w:eastAsia="en-US" w:bidi="ar-SA"/>
    </w:rPr>
  </w:style>
  <w:style w:type="character" w:styleId="ListLabel43">
    <w:name w:val="ListLabel 43"/>
    <w:qFormat/>
    <w:rPr>
      <w:rFonts w:cs="Symbol"/>
      <w:lang w:val="it-IT" w:eastAsia="en-US" w:bidi="ar-SA"/>
    </w:rPr>
  </w:style>
  <w:style w:type="character" w:styleId="ListLabel44">
    <w:name w:val="ListLabel 44"/>
    <w:qFormat/>
    <w:rPr>
      <w:rFonts w:cs="Symbol"/>
      <w:lang w:val="it-IT" w:eastAsia="en-US" w:bidi="ar-SA"/>
    </w:rPr>
  </w:style>
  <w:style w:type="character" w:styleId="ListLabel45">
    <w:name w:val="ListLabel 45"/>
    <w:qFormat/>
    <w:rPr>
      <w:rFonts w:cs="Symbol"/>
      <w:lang w:val="it-IT" w:eastAsia="en-US" w:bidi="ar-SA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56">
    <w:name w:val="ListLabel 56"/>
    <w:qFormat/>
    <w:rPr>
      <w:rFonts w:cs="Symbol"/>
      <w:lang w:val="it-IT" w:eastAsia="en-US" w:bidi="ar-SA"/>
    </w:rPr>
  </w:style>
  <w:style w:type="character" w:styleId="ListLabel57">
    <w:name w:val="ListLabel 57"/>
    <w:qFormat/>
    <w:rPr>
      <w:rFonts w:cs="Symbol"/>
      <w:lang w:val="it-IT" w:eastAsia="en-US" w:bidi="ar-SA"/>
    </w:rPr>
  </w:style>
  <w:style w:type="character" w:styleId="ListLabel58">
    <w:name w:val="ListLabel 58"/>
    <w:qFormat/>
    <w:rPr>
      <w:rFonts w:cs="Symbol"/>
      <w:lang w:val="it-IT" w:eastAsia="en-US" w:bidi="ar-SA"/>
    </w:rPr>
  </w:style>
  <w:style w:type="character" w:styleId="ListLabel59">
    <w:name w:val="ListLabel 59"/>
    <w:qFormat/>
    <w:rPr>
      <w:rFonts w:cs="Symbol"/>
      <w:lang w:val="it-IT" w:eastAsia="en-US" w:bidi="ar-SA"/>
    </w:rPr>
  </w:style>
  <w:style w:type="character" w:styleId="ListLabel60">
    <w:name w:val="ListLabel 60"/>
    <w:qFormat/>
    <w:rPr>
      <w:rFonts w:cs="Symbol"/>
      <w:lang w:val="it-IT" w:eastAsia="en-US" w:bidi="ar-SA"/>
    </w:rPr>
  </w:style>
  <w:style w:type="character" w:styleId="ListLabel61">
    <w:name w:val="ListLabel 61"/>
    <w:qFormat/>
    <w:rPr>
      <w:rFonts w:cs="Symbol"/>
      <w:lang w:val="it-IT" w:eastAsia="en-US" w:bidi="ar-SA"/>
    </w:rPr>
  </w:style>
  <w:style w:type="character" w:styleId="ListLabel62">
    <w:name w:val="ListLabel 62"/>
    <w:qFormat/>
    <w:rPr>
      <w:rFonts w:cs="Symbol"/>
      <w:lang w:val="it-IT" w:eastAsia="en-US" w:bidi="ar-SA"/>
    </w:rPr>
  </w:style>
  <w:style w:type="character" w:styleId="ListLabel63">
    <w:name w:val="ListLabel 63"/>
    <w:qFormat/>
    <w:rPr>
      <w:rFonts w:cs="Symbol"/>
      <w:lang w:val="it-IT" w:eastAsia="en-US" w:bidi="ar-SA"/>
    </w:rPr>
  </w:style>
  <w:style w:type="character" w:styleId="ListLabel64">
    <w:name w:val="ListLabel 64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65">
    <w:name w:val="ListLabel 65"/>
    <w:qFormat/>
    <w:rPr>
      <w:rFonts w:cs="Symbol"/>
      <w:lang w:val="it-IT" w:eastAsia="en-US" w:bidi="ar-SA"/>
    </w:rPr>
  </w:style>
  <w:style w:type="character" w:styleId="ListLabel66">
    <w:name w:val="ListLabel 66"/>
    <w:qFormat/>
    <w:rPr>
      <w:rFonts w:cs="Symbol"/>
      <w:lang w:val="it-IT" w:eastAsia="en-US" w:bidi="ar-SA"/>
    </w:rPr>
  </w:style>
  <w:style w:type="character" w:styleId="ListLabel67">
    <w:name w:val="ListLabel 67"/>
    <w:qFormat/>
    <w:rPr>
      <w:rFonts w:cs="Symbol"/>
      <w:lang w:val="it-IT" w:eastAsia="en-US" w:bidi="ar-SA"/>
    </w:rPr>
  </w:style>
  <w:style w:type="character" w:styleId="ListLabel68">
    <w:name w:val="ListLabel 68"/>
    <w:qFormat/>
    <w:rPr>
      <w:rFonts w:cs="Symbol"/>
      <w:lang w:val="it-IT" w:eastAsia="en-US" w:bidi="ar-SA"/>
    </w:rPr>
  </w:style>
  <w:style w:type="character" w:styleId="ListLabel69">
    <w:name w:val="ListLabel 69"/>
    <w:qFormat/>
    <w:rPr>
      <w:rFonts w:cs="Symbol"/>
      <w:lang w:val="it-IT" w:eastAsia="en-US" w:bidi="ar-SA"/>
    </w:rPr>
  </w:style>
  <w:style w:type="character" w:styleId="ListLabel70">
    <w:name w:val="ListLabel 70"/>
    <w:qFormat/>
    <w:rPr>
      <w:rFonts w:cs="Symbol"/>
      <w:lang w:val="it-IT" w:eastAsia="en-US" w:bidi="ar-SA"/>
    </w:rPr>
  </w:style>
  <w:style w:type="character" w:styleId="ListLabel71">
    <w:name w:val="ListLabel 71"/>
    <w:qFormat/>
    <w:rPr>
      <w:rFonts w:cs="Symbol"/>
      <w:lang w:val="it-IT" w:eastAsia="en-US" w:bidi="ar-SA"/>
    </w:rPr>
  </w:style>
  <w:style w:type="character" w:styleId="ListLabel72">
    <w:name w:val="ListLabel 72"/>
    <w:qFormat/>
    <w:rPr>
      <w:rFonts w:cs="Symbol"/>
      <w:lang w:val="it-IT" w:eastAsia="en-US" w:bidi="ar-SA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83">
    <w:name w:val="ListLabel 83"/>
    <w:qFormat/>
    <w:rPr>
      <w:rFonts w:cs="Symbol"/>
      <w:lang w:val="it-IT" w:eastAsia="en-US" w:bidi="ar-SA"/>
    </w:rPr>
  </w:style>
  <w:style w:type="character" w:styleId="ListLabel84">
    <w:name w:val="ListLabel 84"/>
    <w:qFormat/>
    <w:rPr>
      <w:rFonts w:cs="Symbol"/>
      <w:lang w:val="it-IT" w:eastAsia="en-US" w:bidi="ar-SA"/>
    </w:rPr>
  </w:style>
  <w:style w:type="character" w:styleId="ListLabel85">
    <w:name w:val="ListLabel 85"/>
    <w:qFormat/>
    <w:rPr>
      <w:rFonts w:cs="Symbol"/>
      <w:lang w:val="it-IT" w:eastAsia="en-US" w:bidi="ar-SA"/>
    </w:rPr>
  </w:style>
  <w:style w:type="character" w:styleId="ListLabel86">
    <w:name w:val="ListLabel 86"/>
    <w:qFormat/>
    <w:rPr>
      <w:rFonts w:cs="Symbol"/>
      <w:lang w:val="it-IT" w:eastAsia="en-US" w:bidi="ar-SA"/>
    </w:rPr>
  </w:style>
  <w:style w:type="character" w:styleId="ListLabel87">
    <w:name w:val="ListLabel 87"/>
    <w:qFormat/>
    <w:rPr>
      <w:rFonts w:cs="Symbol"/>
      <w:lang w:val="it-IT" w:eastAsia="en-US" w:bidi="ar-SA"/>
    </w:rPr>
  </w:style>
  <w:style w:type="character" w:styleId="ListLabel88">
    <w:name w:val="ListLabel 88"/>
    <w:qFormat/>
    <w:rPr>
      <w:rFonts w:cs="Symbol"/>
      <w:lang w:val="it-IT" w:eastAsia="en-US" w:bidi="ar-SA"/>
    </w:rPr>
  </w:style>
  <w:style w:type="character" w:styleId="ListLabel89">
    <w:name w:val="ListLabel 89"/>
    <w:qFormat/>
    <w:rPr>
      <w:rFonts w:cs="Symbol"/>
      <w:lang w:val="it-IT" w:eastAsia="en-US" w:bidi="ar-SA"/>
    </w:rPr>
  </w:style>
  <w:style w:type="character" w:styleId="ListLabel90">
    <w:name w:val="ListLabel 90"/>
    <w:qFormat/>
    <w:rPr>
      <w:rFonts w:cs="Symbol"/>
      <w:lang w:val="it-IT" w:eastAsia="en-US" w:bidi="ar-SA"/>
    </w:rPr>
  </w:style>
  <w:style w:type="character" w:styleId="ListLabel91">
    <w:name w:val="ListLabel 91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92">
    <w:name w:val="ListLabel 92"/>
    <w:qFormat/>
    <w:rPr>
      <w:rFonts w:cs="Symbol"/>
      <w:lang w:val="it-IT" w:eastAsia="en-US" w:bidi="ar-SA"/>
    </w:rPr>
  </w:style>
  <w:style w:type="character" w:styleId="ListLabel93">
    <w:name w:val="ListLabel 93"/>
    <w:qFormat/>
    <w:rPr>
      <w:rFonts w:cs="Symbol"/>
      <w:lang w:val="it-IT" w:eastAsia="en-US" w:bidi="ar-SA"/>
    </w:rPr>
  </w:style>
  <w:style w:type="character" w:styleId="ListLabel94">
    <w:name w:val="ListLabel 94"/>
    <w:qFormat/>
    <w:rPr>
      <w:rFonts w:cs="Symbol"/>
      <w:lang w:val="it-IT" w:eastAsia="en-US" w:bidi="ar-SA"/>
    </w:rPr>
  </w:style>
  <w:style w:type="character" w:styleId="ListLabel95">
    <w:name w:val="ListLabel 95"/>
    <w:qFormat/>
    <w:rPr>
      <w:rFonts w:cs="Symbol"/>
      <w:lang w:val="it-IT" w:eastAsia="en-US" w:bidi="ar-SA"/>
    </w:rPr>
  </w:style>
  <w:style w:type="character" w:styleId="ListLabel96">
    <w:name w:val="ListLabel 96"/>
    <w:qFormat/>
    <w:rPr>
      <w:rFonts w:cs="Symbol"/>
      <w:lang w:val="it-IT" w:eastAsia="en-US" w:bidi="ar-SA"/>
    </w:rPr>
  </w:style>
  <w:style w:type="character" w:styleId="ListLabel97">
    <w:name w:val="ListLabel 97"/>
    <w:qFormat/>
    <w:rPr>
      <w:rFonts w:cs="Symbol"/>
      <w:lang w:val="it-IT" w:eastAsia="en-US" w:bidi="ar-SA"/>
    </w:rPr>
  </w:style>
  <w:style w:type="character" w:styleId="ListLabel98">
    <w:name w:val="ListLabel 98"/>
    <w:qFormat/>
    <w:rPr>
      <w:rFonts w:cs="Symbol"/>
      <w:lang w:val="it-IT" w:eastAsia="en-US" w:bidi="ar-SA"/>
    </w:rPr>
  </w:style>
  <w:style w:type="character" w:styleId="ListLabel99">
    <w:name w:val="ListLabel 99"/>
    <w:qFormat/>
    <w:rPr>
      <w:rFonts w:cs="Symbol"/>
      <w:lang w:val="it-IT" w:eastAsia="en-US" w:bidi="ar-SA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10">
    <w:name w:val="ListLabel 110"/>
    <w:qFormat/>
    <w:rPr>
      <w:rFonts w:cs="Symbol"/>
      <w:lang w:val="it-IT" w:eastAsia="en-US" w:bidi="ar-SA"/>
    </w:rPr>
  </w:style>
  <w:style w:type="character" w:styleId="ListLabel111">
    <w:name w:val="ListLabel 111"/>
    <w:qFormat/>
    <w:rPr>
      <w:rFonts w:cs="Symbol"/>
      <w:lang w:val="it-IT" w:eastAsia="en-US" w:bidi="ar-SA"/>
    </w:rPr>
  </w:style>
  <w:style w:type="character" w:styleId="ListLabel112">
    <w:name w:val="ListLabel 112"/>
    <w:qFormat/>
    <w:rPr>
      <w:rFonts w:cs="Symbol"/>
      <w:lang w:val="it-IT" w:eastAsia="en-US" w:bidi="ar-SA"/>
    </w:rPr>
  </w:style>
  <w:style w:type="character" w:styleId="ListLabel113">
    <w:name w:val="ListLabel 113"/>
    <w:qFormat/>
    <w:rPr>
      <w:rFonts w:cs="Symbol"/>
      <w:lang w:val="it-IT" w:eastAsia="en-US" w:bidi="ar-SA"/>
    </w:rPr>
  </w:style>
  <w:style w:type="character" w:styleId="ListLabel114">
    <w:name w:val="ListLabel 114"/>
    <w:qFormat/>
    <w:rPr>
      <w:rFonts w:cs="Symbol"/>
      <w:lang w:val="it-IT" w:eastAsia="en-US" w:bidi="ar-SA"/>
    </w:rPr>
  </w:style>
  <w:style w:type="character" w:styleId="ListLabel115">
    <w:name w:val="ListLabel 115"/>
    <w:qFormat/>
    <w:rPr>
      <w:rFonts w:cs="Symbol"/>
      <w:lang w:val="it-IT" w:eastAsia="en-US" w:bidi="ar-SA"/>
    </w:rPr>
  </w:style>
  <w:style w:type="character" w:styleId="ListLabel116">
    <w:name w:val="ListLabel 116"/>
    <w:qFormat/>
    <w:rPr>
      <w:rFonts w:cs="Symbol"/>
      <w:lang w:val="it-IT" w:eastAsia="en-US" w:bidi="ar-SA"/>
    </w:rPr>
  </w:style>
  <w:style w:type="character" w:styleId="ListLabel117">
    <w:name w:val="ListLabel 117"/>
    <w:qFormat/>
    <w:rPr>
      <w:rFonts w:cs="Symbol"/>
      <w:lang w:val="it-IT" w:eastAsia="en-US" w:bidi="ar-SA"/>
    </w:rPr>
  </w:style>
  <w:style w:type="character" w:styleId="ListLabel118">
    <w:name w:val="ListLabel 118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119">
    <w:name w:val="ListLabel 119"/>
    <w:qFormat/>
    <w:rPr>
      <w:rFonts w:cs="Symbol"/>
      <w:lang w:val="it-IT" w:eastAsia="en-US" w:bidi="ar-SA"/>
    </w:rPr>
  </w:style>
  <w:style w:type="character" w:styleId="ListLabel120">
    <w:name w:val="ListLabel 120"/>
    <w:qFormat/>
    <w:rPr>
      <w:rFonts w:cs="Symbol"/>
      <w:lang w:val="it-IT" w:eastAsia="en-US" w:bidi="ar-SA"/>
    </w:rPr>
  </w:style>
  <w:style w:type="character" w:styleId="ListLabel121">
    <w:name w:val="ListLabel 121"/>
    <w:qFormat/>
    <w:rPr>
      <w:rFonts w:cs="Symbol"/>
      <w:lang w:val="it-IT" w:eastAsia="en-US" w:bidi="ar-SA"/>
    </w:rPr>
  </w:style>
  <w:style w:type="character" w:styleId="ListLabel122">
    <w:name w:val="ListLabel 122"/>
    <w:qFormat/>
    <w:rPr>
      <w:rFonts w:cs="Symbol"/>
      <w:lang w:val="it-IT" w:eastAsia="en-US" w:bidi="ar-SA"/>
    </w:rPr>
  </w:style>
  <w:style w:type="character" w:styleId="ListLabel123">
    <w:name w:val="ListLabel 123"/>
    <w:qFormat/>
    <w:rPr>
      <w:rFonts w:cs="Symbol"/>
      <w:lang w:val="it-IT" w:eastAsia="en-US" w:bidi="ar-SA"/>
    </w:rPr>
  </w:style>
  <w:style w:type="character" w:styleId="ListLabel124">
    <w:name w:val="ListLabel 124"/>
    <w:qFormat/>
    <w:rPr>
      <w:rFonts w:cs="Symbol"/>
      <w:lang w:val="it-IT" w:eastAsia="en-US" w:bidi="ar-SA"/>
    </w:rPr>
  </w:style>
  <w:style w:type="character" w:styleId="ListLabel125">
    <w:name w:val="ListLabel 125"/>
    <w:qFormat/>
    <w:rPr>
      <w:rFonts w:cs="Symbol"/>
      <w:lang w:val="it-IT" w:eastAsia="en-US" w:bidi="ar-SA"/>
    </w:rPr>
  </w:style>
  <w:style w:type="character" w:styleId="ListLabel126">
    <w:name w:val="ListLabel 126"/>
    <w:qFormat/>
    <w:rPr>
      <w:rFonts w:cs="Symbol"/>
      <w:lang w:val="it-IT" w:eastAsia="en-US" w:bidi="ar-SA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ascii="Times New Roman" w:hAnsi="Times New Roman"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37">
    <w:name w:val="ListLabel 137"/>
    <w:qFormat/>
    <w:rPr>
      <w:rFonts w:cs="Symbol"/>
      <w:lang w:val="it-IT" w:eastAsia="en-US" w:bidi="ar-SA"/>
    </w:rPr>
  </w:style>
  <w:style w:type="character" w:styleId="ListLabel138">
    <w:name w:val="ListLabel 138"/>
    <w:qFormat/>
    <w:rPr>
      <w:rFonts w:cs="Symbol"/>
      <w:lang w:val="it-IT" w:eastAsia="en-US" w:bidi="ar-SA"/>
    </w:rPr>
  </w:style>
  <w:style w:type="character" w:styleId="ListLabel139">
    <w:name w:val="ListLabel 139"/>
    <w:qFormat/>
    <w:rPr>
      <w:rFonts w:cs="Symbol"/>
      <w:lang w:val="it-IT" w:eastAsia="en-US" w:bidi="ar-SA"/>
    </w:rPr>
  </w:style>
  <w:style w:type="character" w:styleId="ListLabel140">
    <w:name w:val="ListLabel 140"/>
    <w:qFormat/>
    <w:rPr>
      <w:rFonts w:cs="Symbol"/>
      <w:lang w:val="it-IT" w:eastAsia="en-US" w:bidi="ar-SA"/>
    </w:rPr>
  </w:style>
  <w:style w:type="character" w:styleId="ListLabel141">
    <w:name w:val="ListLabel 141"/>
    <w:qFormat/>
    <w:rPr>
      <w:rFonts w:cs="Symbol"/>
      <w:lang w:val="it-IT" w:eastAsia="en-US" w:bidi="ar-SA"/>
    </w:rPr>
  </w:style>
  <w:style w:type="character" w:styleId="ListLabel142">
    <w:name w:val="ListLabel 142"/>
    <w:qFormat/>
    <w:rPr>
      <w:rFonts w:cs="Symbol"/>
      <w:lang w:val="it-IT" w:eastAsia="en-US" w:bidi="ar-SA"/>
    </w:rPr>
  </w:style>
  <w:style w:type="character" w:styleId="ListLabel143">
    <w:name w:val="ListLabel 143"/>
    <w:qFormat/>
    <w:rPr>
      <w:rFonts w:cs="Symbol"/>
      <w:lang w:val="it-IT" w:eastAsia="en-US" w:bidi="ar-SA"/>
    </w:rPr>
  </w:style>
  <w:style w:type="character" w:styleId="ListLabel144">
    <w:name w:val="ListLabel 144"/>
    <w:qFormat/>
    <w:rPr>
      <w:rFonts w:cs="Symbol"/>
      <w:lang w:val="it-IT" w:eastAsia="en-US" w:bidi="ar-SA"/>
    </w:rPr>
  </w:style>
  <w:style w:type="character" w:styleId="ListLabel145">
    <w:name w:val="ListLabel 145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146">
    <w:name w:val="ListLabel 146"/>
    <w:qFormat/>
    <w:rPr>
      <w:rFonts w:cs="Symbol"/>
      <w:lang w:val="it-IT" w:eastAsia="en-US" w:bidi="ar-SA"/>
    </w:rPr>
  </w:style>
  <w:style w:type="character" w:styleId="ListLabel147">
    <w:name w:val="ListLabel 147"/>
    <w:qFormat/>
    <w:rPr>
      <w:rFonts w:cs="Symbol"/>
      <w:lang w:val="it-IT" w:eastAsia="en-US" w:bidi="ar-SA"/>
    </w:rPr>
  </w:style>
  <w:style w:type="character" w:styleId="ListLabel148">
    <w:name w:val="ListLabel 148"/>
    <w:qFormat/>
    <w:rPr>
      <w:rFonts w:cs="Symbol"/>
      <w:lang w:val="it-IT" w:eastAsia="en-US" w:bidi="ar-SA"/>
    </w:rPr>
  </w:style>
  <w:style w:type="character" w:styleId="ListLabel149">
    <w:name w:val="ListLabel 149"/>
    <w:qFormat/>
    <w:rPr>
      <w:rFonts w:cs="Symbol"/>
      <w:lang w:val="it-IT" w:eastAsia="en-US" w:bidi="ar-SA"/>
    </w:rPr>
  </w:style>
  <w:style w:type="character" w:styleId="ListLabel150">
    <w:name w:val="ListLabel 150"/>
    <w:qFormat/>
    <w:rPr>
      <w:rFonts w:cs="Symbol"/>
      <w:lang w:val="it-IT" w:eastAsia="en-US" w:bidi="ar-SA"/>
    </w:rPr>
  </w:style>
  <w:style w:type="character" w:styleId="ListLabel151">
    <w:name w:val="ListLabel 151"/>
    <w:qFormat/>
    <w:rPr>
      <w:rFonts w:cs="Symbol"/>
      <w:lang w:val="it-IT" w:eastAsia="en-US" w:bidi="ar-SA"/>
    </w:rPr>
  </w:style>
  <w:style w:type="character" w:styleId="ListLabel152">
    <w:name w:val="ListLabel 152"/>
    <w:qFormat/>
    <w:rPr>
      <w:rFonts w:cs="Symbol"/>
      <w:lang w:val="it-IT" w:eastAsia="en-US" w:bidi="ar-SA"/>
    </w:rPr>
  </w:style>
  <w:style w:type="character" w:styleId="ListLabel153">
    <w:name w:val="ListLabel 153"/>
    <w:qFormat/>
    <w:rPr>
      <w:rFonts w:cs="Symbol"/>
      <w:lang w:val="it-IT" w:eastAsia="en-US" w:bidi="ar-SA"/>
    </w:rPr>
  </w:style>
  <w:style w:type="character" w:styleId="ListLabel154">
    <w:name w:val="ListLabel 154"/>
    <w:qFormat/>
    <w:rPr>
      <w:rFonts w:ascii="Times New Roman" w:hAnsi="Times New Roman" w:cs="OpenSymbol"/>
      <w:sz w:val="24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ascii="Times New Roman" w:hAnsi="Times New Roman"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64">
    <w:name w:val="ListLabel 164"/>
    <w:qFormat/>
    <w:rPr>
      <w:rFonts w:cs="Symbol"/>
      <w:lang w:val="it-IT" w:eastAsia="en-US" w:bidi="ar-SA"/>
    </w:rPr>
  </w:style>
  <w:style w:type="character" w:styleId="ListLabel165">
    <w:name w:val="ListLabel 165"/>
    <w:qFormat/>
    <w:rPr>
      <w:rFonts w:cs="Symbol"/>
      <w:lang w:val="it-IT" w:eastAsia="en-US" w:bidi="ar-SA"/>
    </w:rPr>
  </w:style>
  <w:style w:type="character" w:styleId="ListLabel166">
    <w:name w:val="ListLabel 166"/>
    <w:qFormat/>
    <w:rPr>
      <w:rFonts w:cs="Symbol"/>
      <w:lang w:val="it-IT" w:eastAsia="en-US" w:bidi="ar-SA"/>
    </w:rPr>
  </w:style>
  <w:style w:type="character" w:styleId="ListLabel167">
    <w:name w:val="ListLabel 167"/>
    <w:qFormat/>
    <w:rPr>
      <w:rFonts w:cs="Symbol"/>
      <w:lang w:val="it-IT" w:eastAsia="en-US" w:bidi="ar-SA"/>
    </w:rPr>
  </w:style>
  <w:style w:type="character" w:styleId="ListLabel168">
    <w:name w:val="ListLabel 168"/>
    <w:qFormat/>
    <w:rPr>
      <w:rFonts w:cs="Symbol"/>
      <w:lang w:val="it-IT" w:eastAsia="en-US" w:bidi="ar-SA"/>
    </w:rPr>
  </w:style>
  <w:style w:type="character" w:styleId="ListLabel169">
    <w:name w:val="ListLabel 169"/>
    <w:qFormat/>
    <w:rPr>
      <w:rFonts w:cs="Symbol"/>
      <w:lang w:val="it-IT" w:eastAsia="en-US" w:bidi="ar-SA"/>
    </w:rPr>
  </w:style>
  <w:style w:type="character" w:styleId="ListLabel170">
    <w:name w:val="ListLabel 170"/>
    <w:qFormat/>
    <w:rPr>
      <w:rFonts w:cs="Symbol"/>
      <w:lang w:val="it-IT" w:eastAsia="en-US" w:bidi="ar-SA"/>
    </w:rPr>
  </w:style>
  <w:style w:type="character" w:styleId="ListLabel171">
    <w:name w:val="ListLabel 171"/>
    <w:qFormat/>
    <w:rPr>
      <w:rFonts w:cs="Symbol"/>
      <w:lang w:val="it-IT" w:eastAsia="en-US" w:bidi="ar-SA"/>
    </w:rPr>
  </w:style>
  <w:style w:type="character" w:styleId="ListLabel172">
    <w:name w:val="ListLabel 172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173">
    <w:name w:val="ListLabel 173"/>
    <w:qFormat/>
    <w:rPr>
      <w:rFonts w:cs="Symbol"/>
      <w:lang w:val="it-IT" w:eastAsia="en-US" w:bidi="ar-SA"/>
    </w:rPr>
  </w:style>
  <w:style w:type="character" w:styleId="ListLabel174">
    <w:name w:val="ListLabel 174"/>
    <w:qFormat/>
    <w:rPr>
      <w:rFonts w:cs="Symbol"/>
      <w:lang w:val="it-IT" w:eastAsia="en-US" w:bidi="ar-SA"/>
    </w:rPr>
  </w:style>
  <w:style w:type="character" w:styleId="ListLabel175">
    <w:name w:val="ListLabel 175"/>
    <w:qFormat/>
    <w:rPr>
      <w:rFonts w:cs="Symbol"/>
      <w:lang w:val="it-IT" w:eastAsia="en-US" w:bidi="ar-SA"/>
    </w:rPr>
  </w:style>
  <w:style w:type="character" w:styleId="ListLabel176">
    <w:name w:val="ListLabel 176"/>
    <w:qFormat/>
    <w:rPr>
      <w:rFonts w:cs="Symbol"/>
      <w:lang w:val="it-IT" w:eastAsia="en-US" w:bidi="ar-SA"/>
    </w:rPr>
  </w:style>
  <w:style w:type="character" w:styleId="ListLabel177">
    <w:name w:val="ListLabel 177"/>
    <w:qFormat/>
    <w:rPr>
      <w:rFonts w:cs="Symbol"/>
      <w:lang w:val="it-IT" w:eastAsia="en-US" w:bidi="ar-SA"/>
    </w:rPr>
  </w:style>
  <w:style w:type="character" w:styleId="ListLabel178">
    <w:name w:val="ListLabel 178"/>
    <w:qFormat/>
    <w:rPr>
      <w:rFonts w:cs="Symbol"/>
      <w:lang w:val="it-IT" w:eastAsia="en-US" w:bidi="ar-SA"/>
    </w:rPr>
  </w:style>
  <w:style w:type="character" w:styleId="ListLabel179">
    <w:name w:val="ListLabel 179"/>
    <w:qFormat/>
    <w:rPr>
      <w:rFonts w:cs="Symbol"/>
      <w:lang w:val="it-IT" w:eastAsia="en-US" w:bidi="ar-SA"/>
    </w:rPr>
  </w:style>
  <w:style w:type="character" w:styleId="ListLabel180">
    <w:name w:val="ListLabel 180"/>
    <w:qFormat/>
    <w:rPr>
      <w:rFonts w:cs="Symbol"/>
      <w:lang w:val="it-IT" w:eastAsia="en-US" w:bidi="ar-SA"/>
    </w:rPr>
  </w:style>
  <w:style w:type="character" w:styleId="ListLabel181">
    <w:name w:val="ListLabel 181"/>
    <w:qFormat/>
    <w:rPr>
      <w:rFonts w:ascii="Times New Roman" w:hAnsi="Times New Roman" w:cs="OpenSymbol"/>
      <w:sz w:val="24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Times New Roman" w:hAnsi="Times New Roman"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91">
    <w:name w:val="ListLabel 191"/>
    <w:qFormat/>
    <w:rPr>
      <w:rFonts w:cs="Symbol"/>
      <w:lang w:val="it-IT" w:eastAsia="en-US" w:bidi="ar-SA"/>
    </w:rPr>
  </w:style>
  <w:style w:type="character" w:styleId="ListLabel192">
    <w:name w:val="ListLabel 192"/>
    <w:qFormat/>
    <w:rPr>
      <w:rFonts w:cs="Symbol"/>
      <w:lang w:val="it-IT" w:eastAsia="en-US" w:bidi="ar-SA"/>
    </w:rPr>
  </w:style>
  <w:style w:type="character" w:styleId="ListLabel193">
    <w:name w:val="ListLabel 193"/>
    <w:qFormat/>
    <w:rPr>
      <w:rFonts w:cs="Symbol"/>
      <w:lang w:val="it-IT" w:eastAsia="en-US" w:bidi="ar-SA"/>
    </w:rPr>
  </w:style>
  <w:style w:type="character" w:styleId="ListLabel194">
    <w:name w:val="ListLabel 194"/>
    <w:qFormat/>
    <w:rPr>
      <w:rFonts w:cs="Symbol"/>
      <w:lang w:val="it-IT" w:eastAsia="en-US" w:bidi="ar-SA"/>
    </w:rPr>
  </w:style>
  <w:style w:type="character" w:styleId="ListLabel195">
    <w:name w:val="ListLabel 195"/>
    <w:qFormat/>
    <w:rPr>
      <w:rFonts w:cs="Symbol"/>
      <w:lang w:val="it-IT" w:eastAsia="en-US" w:bidi="ar-SA"/>
    </w:rPr>
  </w:style>
  <w:style w:type="character" w:styleId="ListLabel196">
    <w:name w:val="ListLabel 196"/>
    <w:qFormat/>
    <w:rPr>
      <w:rFonts w:cs="Symbol"/>
      <w:lang w:val="it-IT" w:eastAsia="en-US" w:bidi="ar-SA"/>
    </w:rPr>
  </w:style>
  <w:style w:type="character" w:styleId="ListLabel197">
    <w:name w:val="ListLabel 197"/>
    <w:qFormat/>
    <w:rPr>
      <w:rFonts w:cs="Symbol"/>
      <w:lang w:val="it-IT" w:eastAsia="en-US" w:bidi="ar-SA"/>
    </w:rPr>
  </w:style>
  <w:style w:type="character" w:styleId="ListLabel198">
    <w:name w:val="ListLabel 198"/>
    <w:qFormat/>
    <w:rPr>
      <w:rFonts w:cs="Symbol"/>
      <w:lang w:val="it-IT" w:eastAsia="en-US" w:bidi="ar-SA"/>
    </w:rPr>
  </w:style>
  <w:style w:type="character" w:styleId="ListLabel199">
    <w:name w:val="ListLabel 199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200">
    <w:name w:val="ListLabel 200"/>
    <w:qFormat/>
    <w:rPr>
      <w:rFonts w:cs="Symbol"/>
      <w:lang w:val="it-IT" w:eastAsia="en-US" w:bidi="ar-SA"/>
    </w:rPr>
  </w:style>
  <w:style w:type="character" w:styleId="ListLabel201">
    <w:name w:val="ListLabel 201"/>
    <w:qFormat/>
    <w:rPr>
      <w:rFonts w:cs="Symbol"/>
      <w:lang w:val="it-IT" w:eastAsia="en-US" w:bidi="ar-SA"/>
    </w:rPr>
  </w:style>
  <w:style w:type="character" w:styleId="ListLabel202">
    <w:name w:val="ListLabel 202"/>
    <w:qFormat/>
    <w:rPr>
      <w:rFonts w:cs="Symbol"/>
      <w:lang w:val="it-IT" w:eastAsia="en-US" w:bidi="ar-SA"/>
    </w:rPr>
  </w:style>
  <w:style w:type="character" w:styleId="ListLabel203">
    <w:name w:val="ListLabel 203"/>
    <w:qFormat/>
    <w:rPr>
      <w:rFonts w:cs="Symbol"/>
      <w:lang w:val="it-IT" w:eastAsia="en-US" w:bidi="ar-SA"/>
    </w:rPr>
  </w:style>
  <w:style w:type="character" w:styleId="ListLabel204">
    <w:name w:val="ListLabel 204"/>
    <w:qFormat/>
    <w:rPr>
      <w:rFonts w:cs="Symbol"/>
      <w:lang w:val="it-IT" w:eastAsia="en-US" w:bidi="ar-SA"/>
    </w:rPr>
  </w:style>
  <w:style w:type="character" w:styleId="ListLabel205">
    <w:name w:val="ListLabel 205"/>
    <w:qFormat/>
    <w:rPr>
      <w:rFonts w:cs="Symbol"/>
      <w:lang w:val="it-IT" w:eastAsia="en-US" w:bidi="ar-SA"/>
    </w:rPr>
  </w:style>
  <w:style w:type="character" w:styleId="ListLabel206">
    <w:name w:val="ListLabel 206"/>
    <w:qFormat/>
    <w:rPr>
      <w:rFonts w:cs="Symbol"/>
      <w:lang w:val="it-IT" w:eastAsia="en-US" w:bidi="ar-SA"/>
    </w:rPr>
  </w:style>
  <w:style w:type="character" w:styleId="ListLabel207">
    <w:name w:val="ListLabel 207"/>
    <w:qFormat/>
    <w:rPr>
      <w:rFonts w:cs="Symbol"/>
      <w:lang w:val="it-IT" w:eastAsia="en-US" w:bidi="ar-SA"/>
    </w:rPr>
  </w:style>
  <w:style w:type="character" w:styleId="ListLabel208">
    <w:name w:val="ListLabel 208"/>
    <w:qFormat/>
    <w:rPr>
      <w:rFonts w:ascii="Times New Roman" w:hAnsi="Times New Roman" w:cs="OpenSymbol"/>
      <w:sz w:val="24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ascii="Times New Roman" w:hAnsi="Times New Roman" w:cs="Wingdings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218">
    <w:name w:val="ListLabel 218"/>
    <w:qFormat/>
    <w:rPr>
      <w:rFonts w:cs="Symbol"/>
      <w:lang w:val="it-IT" w:eastAsia="en-US" w:bidi="ar-SA"/>
    </w:rPr>
  </w:style>
  <w:style w:type="character" w:styleId="ListLabel219">
    <w:name w:val="ListLabel 219"/>
    <w:qFormat/>
    <w:rPr>
      <w:rFonts w:cs="Symbol"/>
      <w:lang w:val="it-IT" w:eastAsia="en-US" w:bidi="ar-SA"/>
    </w:rPr>
  </w:style>
  <w:style w:type="character" w:styleId="ListLabel220">
    <w:name w:val="ListLabel 220"/>
    <w:qFormat/>
    <w:rPr>
      <w:rFonts w:cs="Symbol"/>
      <w:lang w:val="it-IT" w:eastAsia="en-US" w:bidi="ar-SA"/>
    </w:rPr>
  </w:style>
  <w:style w:type="character" w:styleId="ListLabel221">
    <w:name w:val="ListLabel 221"/>
    <w:qFormat/>
    <w:rPr>
      <w:rFonts w:cs="Symbol"/>
      <w:lang w:val="it-IT" w:eastAsia="en-US" w:bidi="ar-SA"/>
    </w:rPr>
  </w:style>
  <w:style w:type="character" w:styleId="ListLabel222">
    <w:name w:val="ListLabel 222"/>
    <w:qFormat/>
    <w:rPr>
      <w:rFonts w:cs="Symbol"/>
      <w:lang w:val="it-IT" w:eastAsia="en-US" w:bidi="ar-SA"/>
    </w:rPr>
  </w:style>
  <w:style w:type="character" w:styleId="ListLabel223">
    <w:name w:val="ListLabel 223"/>
    <w:qFormat/>
    <w:rPr>
      <w:rFonts w:cs="Symbol"/>
      <w:lang w:val="it-IT" w:eastAsia="en-US" w:bidi="ar-SA"/>
    </w:rPr>
  </w:style>
  <w:style w:type="character" w:styleId="ListLabel224">
    <w:name w:val="ListLabel 224"/>
    <w:qFormat/>
    <w:rPr>
      <w:rFonts w:cs="Symbol"/>
      <w:lang w:val="it-IT" w:eastAsia="en-US" w:bidi="ar-SA"/>
    </w:rPr>
  </w:style>
  <w:style w:type="character" w:styleId="ListLabel225">
    <w:name w:val="ListLabel 225"/>
    <w:qFormat/>
    <w:rPr>
      <w:rFonts w:cs="Symbol"/>
      <w:lang w:val="it-IT" w:eastAsia="en-US" w:bidi="ar-SA"/>
    </w:rPr>
  </w:style>
  <w:style w:type="character" w:styleId="ListLabel226">
    <w:name w:val="ListLabel 226"/>
    <w:qFormat/>
    <w:rPr>
      <w:rFonts w:ascii="Times New Roman" w:hAnsi="Times New Roman" w:eastAsia="Cambria" w:cs="Cambria"/>
      <w:b w:val="false"/>
      <w:bCs w:val="false"/>
      <w:i w:val="false"/>
      <w:iCs w:val="false"/>
      <w:spacing w:val="0"/>
      <w:w w:val="123"/>
      <w:sz w:val="24"/>
      <w:szCs w:val="24"/>
      <w:lang w:val="it-IT" w:eastAsia="en-US" w:bidi="ar-SA"/>
    </w:rPr>
  </w:style>
  <w:style w:type="character" w:styleId="ListLabel227">
    <w:name w:val="ListLabel 227"/>
    <w:qFormat/>
    <w:rPr>
      <w:rFonts w:cs="Symbol"/>
      <w:lang w:val="it-IT" w:eastAsia="en-US" w:bidi="ar-SA"/>
    </w:rPr>
  </w:style>
  <w:style w:type="character" w:styleId="ListLabel228">
    <w:name w:val="ListLabel 228"/>
    <w:qFormat/>
    <w:rPr>
      <w:rFonts w:cs="Symbol"/>
      <w:lang w:val="it-IT" w:eastAsia="en-US" w:bidi="ar-SA"/>
    </w:rPr>
  </w:style>
  <w:style w:type="character" w:styleId="ListLabel229">
    <w:name w:val="ListLabel 229"/>
    <w:qFormat/>
    <w:rPr>
      <w:rFonts w:cs="Symbol"/>
      <w:lang w:val="it-IT" w:eastAsia="en-US" w:bidi="ar-SA"/>
    </w:rPr>
  </w:style>
  <w:style w:type="character" w:styleId="ListLabel230">
    <w:name w:val="ListLabel 230"/>
    <w:qFormat/>
    <w:rPr>
      <w:rFonts w:cs="Symbol"/>
      <w:lang w:val="it-IT" w:eastAsia="en-US" w:bidi="ar-SA"/>
    </w:rPr>
  </w:style>
  <w:style w:type="character" w:styleId="ListLabel231">
    <w:name w:val="ListLabel 231"/>
    <w:qFormat/>
    <w:rPr>
      <w:rFonts w:cs="Symbol"/>
      <w:lang w:val="it-IT" w:eastAsia="en-US" w:bidi="ar-SA"/>
    </w:rPr>
  </w:style>
  <w:style w:type="character" w:styleId="ListLabel232">
    <w:name w:val="ListLabel 232"/>
    <w:qFormat/>
    <w:rPr>
      <w:rFonts w:cs="Symbol"/>
      <w:lang w:val="it-IT" w:eastAsia="en-US" w:bidi="ar-SA"/>
    </w:rPr>
  </w:style>
  <w:style w:type="character" w:styleId="ListLabel233">
    <w:name w:val="ListLabel 233"/>
    <w:qFormat/>
    <w:rPr>
      <w:rFonts w:cs="Symbol"/>
      <w:lang w:val="it-IT" w:eastAsia="en-US" w:bidi="ar-SA"/>
    </w:rPr>
  </w:style>
  <w:style w:type="character" w:styleId="ListLabel234">
    <w:name w:val="ListLabel 234"/>
    <w:qFormat/>
    <w:rPr>
      <w:rFonts w:cs="Symbol"/>
      <w:lang w:val="it-IT" w:eastAsia="en-US" w:bidi="ar-SA"/>
    </w:rPr>
  </w:style>
  <w:style w:type="character" w:styleId="ListLabel235">
    <w:name w:val="ListLabel 235"/>
    <w:qFormat/>
    <w:rPr>
      <w:rFonts w:ascii="Times New Roman" w:hAnsi="Times New Roman" w:cs="OpenSymbol"/>
      <w:sz w:val="24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 Unicode M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olo principale"/>
    <w:basedOn w:val="Normal"/>
    <w:link w:val="TitoloCarattere"/>
    <w:qFormat/>
    <w:rsid w:val="000c5720"/>
    <w:pPr>
      <w:jc w:val="center"/>
    </w:pPr>
    <w:rPr>
      <w:sz w:val="36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c572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852" w:right="0" w:hanging="359"/>
      <w:jc w:val="both"/>
    </w:pPr>
    <w:rPr>
      <w:rFonts w:ascii="Cambria" w:hAnsi="Cambria" w:eastAsia="Cambria" w:cs="Cambria"/>
      <w:lang w:val="it-IT" w:eastAsia="en-US" w:bidi="ar-SA"/>
    </w:rPr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mune.salerno.i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LibreOffice/5.0.6.3$Windows_x86 LibreOffice_project/490fc03b25318460cfc54456516ea2519c11d1aa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2024-03-25T10:23:00Z</dcterms:created>
  <dc:creator>gmoscariello</dc:creator>
  <dc:language>it-IT</dc:language>
  <cp:lastPrinted>2024-09-05T10:14:41Z</cp:lastPrinted>
  <dcterms:modified xsi:type="dcterms:W3CDTF">2024-09-05T16:49:32Z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