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B35" w:rsidRPr="00EC5824" w:rsidRDefault="00291B35">
      <w:pPr>
        <w:ind w:left="0" w:firstLine="0"/>
        <w:rPr>
          <w:b/>
          <w:bCs/>
        </w:rPr>
      </w:pPr>
      <w:r>
        <w:rPr>
          <w:b/>
          <w:bCs/>
        </w:rPr>
        <w:t xml:space="preserve">NOTA SINTETICA SUI LAVORI DI </w:t>
      </w:r>
    </w:p>
    <w:p w:rsidR="00291B35" w:rsidRPr="00EC5824" w:rsidRDefault="00291B35">
      <w:pPr>
        <w:ind w:left="0" w:firstLine="0"/>
        <w:rPr>
          <w:b/>
          <w:bCs/>
        </w:rPr>
      </w:pPr>
      <w:r w:rsidRPr="00EC5824">
        <w:rPr>
          <w:b/>
          <w:bCs/>
        </w:rPr>
        <w:t>RISTRUTTURAZIONE DELL’EX CINEMA DIANA</w:t>
      </w:r>
      <w:r>
        <w:rPr>
          <w:b/>
          <w:bCs/>
        </w:rPr>
        <w:t xml:space="preserve"> ALLESTIMENTO TEATRO</w:t>
      </w:r>
    </w:p>
    <w:p w:rsidR="00291B35" w:rsidRPr="00EC5824" w:rsidRDefault="00291B35" w:rsidP="000A0F58">
      <w:pPr>
        <w:ind w:left="0" w:firstLine="0"/>
        <w:rPr>
          <w:b/>
          <w:bCs/>
        </w:rPr>
      </w:pPr>
      <w:r w:rsidRPr="00EC5824">
        <w:rPr>
          <w:b/>
          <w:bCs/>
        </w:rPr>
        <w:t>2° LOTTO FUNZIONALE</w:t>
      </w:r>
      <w:r>
        <w:rPr>
          <w:b/>
          <w:bCs/>
        </w:rPr>
        <w:t xml:space="preserve"> : </w:t>
      </w:r>
      <w:r w:rsidRPr="00EC5824">
        <w:rPr>
          <w:b/>
          <w:bCs/>
        </w:rPr>
        <w:t xml:space="preserve">LAVORI DI COMPLETAMENTO E DI ALLESTIMENTO SALA TEATRO </w:t>
      </w:r>
    </w:p>
    <w:p w:rsidR="00291B35" w:rsidRPr="00EC5824" w:rsidRDefault="00291B35" w:rsidP="000A0F58">
      <w:pPr>
        <w:ind w:left="0" w:firstLine="0"/>
        <w:rPr>
          <w:b/>
          <w:bCs/>
        </w:rPr>
      </w:pP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 xml:space="preserve">Il </w:t>
      </w:r>
      <w:r w:rsidRPr="005E3384">
        <w:rPr>
          <w:rFonts w:ascii="Calibri" w:hAnsi="Calibri" w:cs="Calibri"/>
          <w:b/>
          <w:bCs/>
          <w:sz w:val="22"/>
          <w:szCs w:val="22"/>
        </w:rPr>
        <w:t>progetto generale</w:t>
      </w:r>
      <w:r w:rsidRPr="005E3384">
        <w:rPr>
          <w:rFonts w:ascii="Calibri" w:hAnsi="Calibri" w:cs="Calibri"/>
          <w:sz w:val="22"/>
          <w:szCs w:val="22"/>
        </w:rPr>
        <w:t xml:space="preserve"> dei lavori di ristrutturazione della parte dell’ex cinema Diana nella disponibilità del Comune di Salerno, redatto dallo Studio ASNOVA per conto dell’Associazione “Teatro Pubblico Campano”, è stato approvato con delibera G. c. n. 663 del 30.05.08.</w:t>
      </w: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 xml:space="preserve">Il progetto esecutivo relativo ad </w:t>
      </w:r>
      <w:r w:rsidRPr="005E3384">
        <w:rPr>
          <w:rFonts w:ascii="Calibri" w:hAnsi="Calibri" w:cs="Calibri"/>
          <w:b/>
          <w:bCs/>
          <w:sz w:val="22"/>
          <w:szCs w:val="22"/>
        </w:rPr>
        <w:t>un primo stralcio</w:t>
      </w:r>
      <w:r w:rsidRPr="005E3384">
        <w:rPr>
          <w:rFonts w:ascii="Calibri" w:hAnsi="Calibri" w:cs="Calibri"/>
          <w:sz w:val="22"/>
          <w:szCs w:val="22"/>
        </w:rPr>
        <w:t xml:space="preserve"> del suddetto progetto generale è stato approvato con determina dirigenziale n. 5925 del 11.12.2008; in tale stralcio sono compresi i lavori di consolidamento delle murature della sala centrale e la realizzazione di un piano interrato destinato al camerini ed ai depositi. I lavori nell’importo di circa 450.000 € sono stati ultimati nel 2010. </w:t>
      </w: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Pr="005E3384" w:rsidRDefault="00291B35" w:rsidP="000647E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 xml:space="preserve">Il progetto esecutivo relativo </w:t>
      </w:r>
      <w:r w:rsidRPr="005E3384">
        <w:rPr>
          <w:rFonts w:ascii="Calibri" w:hAnsi="Calibri" w:cs="Calibri"/>
          <w:b/>
          <w:bCs/>
          <w:sz w:val="22"/>
          <w:szCs w:val="22"/>
        </w:rPr>
        <w:t>al completamento</w:t>
      </w:r>
      <w:r w:rsidRPr="005E3384">
        <w:rPr>
          <w:rFonts w:ascii="Calibri" w:hAnsi="Calibri" w:cs="Calibri"/>
          <w:sz w:val="22"/>
          <w:szCs w:val="22"/>
        </w:rPr>
        <w:t xml:space="preserve"> dei lavori di ristrutturazione e di allestimento della sala teatro è stato approvato il 13.02.2013, con determina dirigenziale n 423,</w:t>
      </w:r>
      <w:r w:rsidRPr="005E3384">
        <w:rPr>
          <w:rFonts w:ascii="Calibri" w:hAnsi="Calibri" w:cs="Calibri"/>
        </w:rPr>
        <w:t xml:space="preserve"> </w:t>
      </w:r>
      <w:r w:rsidRPr="005E3384">
        <w:rPr>
          <w:rFonts w:ascii="Calibri" w:hAnsi="Calibri" w:cs="Calibri"/>
          <w:sz w:val="22"/>
          <w:szCs w:val="22"/>
        </w:rPr>
        <w:t>per un importo</w:t>
      </w:r>
      <w:r w:rsidRPr="005E3384">
        <w:rPr>
          <w:rFonts w:ascii="Calibri" w:hAnsi="Calibri" w:cs="Calibri"/>
        </w:rPr>
        <w:t xml:space="preserve"> complessivo</w:t>
      </w:r>
      <w:r>
        <w:rPr>
          <w:rFonts w:ascii="Calibri" w:hAnsi="Calibri" w:cs="Calibri"/>
          <w:sz w:val="22"/>
          <w:szCs w:val="22"/>
        </w:rPr>
        <w:t xml:space="preserve"> </w:t>
      </w:r>
      <w:r w:rsidRPr="005E3384">
        <w:rPr>
          <w:rFonts w:ascii="Calibri" w:hAnsi="Calibri" w:cs="Calibri"/>
          <w:sz w:val="28"/>
          <w:szCs w:val="28"/>
        </w:rPr>
        <w:t xml:space="preserve">di </w:t>
      </w:r>
      <w:r w:rsidRPr="005E3384">
        <w:rPr>
          <w:rFonts w:ascii="Calibri" w:hAnsi="Calibri" w:cs="Calibri"/>
          <w:b/>
          <w:bCs/>
          <w:sz w:val="28"/>
          <w:szCs w:val="28"/>
        </w:rPr>
        <w:t>€ 1.237.000</w:t>
      </w:r>
      <w:r>
        <w:rPr>
          <w:rFonts w:ascii="Calibri" w:hAnsi="Calibri" w:cs="Calibri"/>
          <w:sz w:val="22"/>
          <w:szCs w:val="22"/>
        </w:rPr>
        <w:t xml:space="preserve">; </w:t>
      </w:r>
      <w:r w:rsidRPr="005E3384">
        <w:rPr>
          <w:rFonts w:ascii="Calibri" w:hAnsi="Calibri" w:cs="Calibri"/>
          <w:sz w:val="22"/>
          <w:szCs w:val="22"/>
        </w:rPr>
        <w:t>in esso sono compresi tutti i lavori di ristrutturazione della sala centrale e dei vani al piano terra sul lato est della sala.</w:t>
      </w:r>
    </w:p>
    <w:p w:rsidR="00291B35" w:rsidRPr="005E3384" w:rsidRDefault="00291B35" w:rsidP="000647E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Pr="005E3384" w:rsidRDefault="00291B35" w:rsidP="000647E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Si prevede di conformare una grande sala di circa 200 mq con grande flessibilità d’uso. Essa è interamente pavimentata in legno ed è dotata di una tribuna telescopica e di un impianto interattivo di proiezione sulle pareti laterali. La sala è attrezzata con pareti mobili in modo che è possibile allestire rapidamente uno teatro con circa 200 posti a sedere. I vani disponibili ad est sono stati destinati al “foyer” con box-office, bar e locali igienici; l’ingresso per il pubblico è previsto sul lato prospettante sul Lungomare.</w:t>
      </w:r>
    </w:p>
    <w:p w:rsidR="00291B35" w:rsidRPr="005E3384" w:rsidRDefault="00291B35" w:rsidP="000647E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Pr="005E3384" w:rsidRDefault="00291B35" w:rsidP="000647E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Nel progetto sono compresi</w:t>
      </w:r>
      <w:r w:rsidRPr="005E3384">
        <w:rPr>
          <w:rFonts w:ascii="Calibri" w:hAnsi="Calibri" w:cs="Calibri"/>
          <w:b/>
          <w:bCs/>
          <w:sz w:val="22"/>
          <w:szCs w:val="22"/>
        </w:rPr>
        <w:t>: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il completamento dei lavori di consolidamento della sala centrale e del locale ad est;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sostituzione delle opere di copertura della sala (capriate e tetto);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 xml:space="preserve">realizzazione di un impalcato di servizio a quota collegato alla sala regia;  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messa in opera di pannellature fono-assorbenti e di pareti mobili per la delimitazione della sala teatrale;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realizzazione della pavimentazione dell’intera sala, in listoni di legno nella parte centrale e con finitura superficiale in resina nelle zone laterali;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realizzazione degli impianti elettrici, idrici, di trattamento e di condizionamento dell’aria;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installazione di un impianto di proiezione di immagini e video sulle pannellature della sala;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la installazione di una tribuna telescoipica;</w:t>
      </w:r>
    </w:p>
    <w:p w:rsidR="00291B35" w:rsidRPr="005E3384" w:rsidRDefault="00291B35" w:rsidP="00670E75">
      <w:pPr>
        <w:pStyle w:val="BlockText"/>
        <w:numPr>
          <w:ilvl w:val="0"/>
          <w:numId w:val="13"/>
        </w:numPr>
        <w:ind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tutte le altre opere di finitura necessarie per la piena funzionalità del teatro.</w:t>
      </w:r>
    </w:p>
    <w:p w:rsidR="00291B35" w:rsidRPr="005E3384" w:rsidRDefault="00291B35" w:rsidP="000647E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A seguito della gara di appalto i lavori sono stati affidati alla Impresa EDIL GF del geom. Granata Francesco per l’importo, al netto del ribasso offerto, di € 902.347,39</w:t>
      </w: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5E3384">
        <w:rPr>
          <w:rFonts w:ascii="Calibri" w:hAnsi="Calibri" w:cs="Calibri"/>
          <w:sz w:val="22"/>
          <w:szCs w:val="22"/>
        </w:rPr>
        <w:t>Sono stati nominati Responsabile del procedimento: l’Arch. Vincenzo Capasso; Direttore dei lavori: l’Arch. Carmine Spirito; Responsabile per la sicurezza: l’Arch. Ciro Di Lascio.</w:t>
      </w: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</w:rPr>
      </w:pPr>
    </w:p>
    <w:p w:rsidR="00291B35" w:rsidRPr="005E3384" w:rsidRDefault="00291B35" w:rsidP="00273EC2">
      <w:pPr>
        <w:pStyle w:val="BlockText"/>
        <w:ind w:left="0" w:right="-3"/>
        <w:rPr>
          <w:rFonts w:ascii="Calibri" w:hAnsi="Calibri" w:cs="Calibri"/>
        </w:rPr>
      </w:pPr>
      <w:r w:rsidRPr="005E3384">
        <w:rPr>
          <w:rFonts w:ascii="Calibri" w:hAnsi="Calibri" w:cs="Calibri"/>
        </w:rPr>
        <w:t>I lavori dovranno essere eseguiti in 240 giorni e pertanto saranno ultimati entro il febbraio del 2014.</w:t>
      </w:r>
    </w:p>
    <w:p w:rsidR="00291B35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273EC2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EE2881">
        <w:rPr>
          <w:rFonts w:ascii="Calibri" w:hAnsi="Calibri" w:cs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i1025" type="#_x0000_t75" style="width:428.25pt;height:210.75pt;visibility:visible">
            <v:imagedata r:id="rId7" o:title=""/>
          </v:shape>
        </w:pict>
      </w: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EE2881">
        <w:rPr>
          <w:rFonts w:ascii="Calibri" w:hAnsi="Calibri" w:cs="Calibri"/>
          <w:noProof/>
          <w:sz w:val="22"/>
          <w:szCs w:val="22"/>
        </w:rPr>
        <w:pict>
          <v:shape id="Immagine 3" o:spid="_x0000_i1026" type="#_x0000_t75" style="width:428.25pt;height:210.75pt;visibility:visible">
            <v:imagedata r:id="rId8" o:title=""/>
          </v:shape>
        </w:pict>
      </w: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  <w:r w:rsidRPr="00EE2881">
        <w:rPr>
          <w:rFonts w:ascii="Calibri" w:hAnsi="Calibri" w:cs="Calibri"/>
          <w:noProof/>
          <w:sz w:val="22"/>
          <w:szCs w:val="22"/>
        </w:rPr>
        <w:pict>
          <v:shape id="Immagine 4" o:spid="_x0000_i1027" type="#_x0000_t75" style="width:428.25pt;height:210.75pt;visibility:visible">
            <v:imagedata r:id="rId9" o:title=""/>
          </v:shape>
        </w:pict>
      </w:r>
    </w:p>
    <w:p w:rsidR="00291B35" w:rsidRDefault="00291B35" w:rsidP="000E1E6B">
      <w:pPr>
        <w:pStyle w:val="BlockText"/>
        <w:ind w:left="0" w:right="-3"/>
        <w:rPr>
          <w:rFonts w:ascii="Calibri" w:hAnsi="Calibri" w:cs="Calibri"/>
          <w:sz w:val="22"/>
          <w:szCs w:val="22"/>
        </w:rPr>
      </w:pPr>
    </w:p>
    <w:p w:rsidR="00291B35" w:rsidRDefault="00291B35">
      <w:pPr>
        <w:rPr>
          <w:lang w:eastAsia="it-IT"/>
        </w:rPr>
      </w:pPr>
      <w:r>
        <w:br w:type="page"/>
      </w:r>
    </w:p>
    <w:sectPr w:rsidR="00291B35" w:rsidSect="000A0F58">
      <w:footerReference w:type="default" r:id="rId10"/>
      <w:pgSz w:w="11906" w:h="16838"/>
      <w:pgMar w:top="1418" w:right="1418" w:bottom="1418" w:left="1418" w:header="709" w:footer="709" w:gutter="28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1B35" w:rsidRDefault="00291B35" w:rsidP="00772F9D">
      <w:pPr>
        <w:spacing w:line="240" w:lineRule="auto"/>
      </w:pPr>
      <w:r>
        <w:separator/>
      </w:r>
    </w:p>
  </w:endnote>
  <w:endnote w:type="continuationSeparator" w:id="0">
    <w:p w:rsidR="00291B35" w:rsidRDefault="00291B35" w:rsidP="00772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1B35" w:rsidRDefault="00291B35">
    <w:pPr>
      <w:pStyle w:val="Footer"/>
      <w:jc w:val="right"/>
    </w:pPr>
    <w:fldSimple w:instr=" PAGE   \* MERGEFORMAT ">
      <w:r>
        <w:rPr>
          <w:noProof/>
        </w:rPr>
        <w:t>2</w:t>
      </w:r>
    </w:fldSimple>
  </w:p>
  <w:p w:rsidR="00291B35" w:rsidRDefault="00291B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1B35" w:rsidRDefault="00291B35" w:rsidP="00772F9D">
      <w:pPr>
        <w:spacing w:line="240" w:lineRule="auto"/>
      </w:pPr>
      <w:r>
        <w:separator/>
      </w:r>
    </w:p>
  </w:footnote>
  <w:footnote w:type="continuationSeparator" w:id="0">
    <w:p w:rsidR="00291B35" w:rsidRDefault="00291B35" w:rsidP="00772F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A2F0B"/>
    <w:multiLevelType w:val="hybridMultilevel"/>
    <w:tmpl w:val="09FAFBA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91719"/>
    <w:multiLevelType w:val="hybridMultilevel"/>
    <w:tmpl w:val="C104567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13D88"/>
    <w:multiLevelType w:val="hybridMultilevel"/>
    <w:tmpl w:val="5D3E6B9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D3467"/>
    <w:multiLevelType w:val="hybridMultilevel"/>
    <w:tmpl w:val="30D834D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F5541"/>
    <w:multiLevelType w:val="hybridMultilevel"/>
    <w:tmpl w:val="CB200B2A"/>
    <w:lvl w:ilvl="0" w:tplc="04100019">
      <w:start w:val="1"/>
      <w:numFmt w:val="lowerLetter"/>
      <w:lvlText w:val="%1.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7FA03C6"/>
    <w:multiLevelType w:val="hybridMultilevel"/>
    <w:tmpl w:val="941C7AB6"/>
    <w:lvl w:ilvl="0" w:tplc="388EE728">
      <w:start w:val="1"/>
      <w:numFmt w:val="decimal"/>
      <w:lvlText w:val="%1"/>
      <w:lvlJc w:val="left"/>
      <w:pPr>
        <w:ind w:left="720" w:hanging="360"/>
      </w:pPr>
      <w:rPr>
        <w:rFonts w:ascii="Calibri" w:eastAsia="Times New Roman" w:hAnsi="Calibri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B21E8F"/>
    <w:multiLevelType w:val="hybridMultilevel"/>
    <w:tmpl w:val="CD1AFD8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1109A5"/>
    <w:multiLevelType w:val="hybridMultilevel"/>
    <w:tmpl w:val="75BE899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1B10AF"/>
    <w:multiLevelType w:val="hybridMultilevel"/>
    <w:tmpl w:val="93D61F4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B1491C"/>
    <w:multiLevelType w:val="hybridMultilevel"/>
    <w:tmpl w:val="F416B736"/>
    <w:lvl w:ilvl="0" w:tplc="B9047722">
      <w:start w:val="1"/>
      <w:numFmt w:val="upperLetter"/>
      <w:lvlText w:val="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D9039BD"/>
    <w:multiLevelType w:val="singleLevel"/>
    <w:tmpl w:val="9C5AA3D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69786656"/>
    <w:multiLevelType w:val="hybridMultilevel"/>
    <w:tmpl w:val="9D321B62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7601F5"/>
    <w:multiLevelType w:val="hybridMultilevel"/>
    <w:tmpl w:val="95EAD67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4"/>
  </w:num>
  <w:num w:numId="5">
    <w:abstractNumId w:val="11"/>
  </w:num>
  <w:num w:numId="6">
    <w:abstractNumId w:val="12"/>
  </w:num>
  <w:num w:numId="7">
    <w:abstractNumId w:val="0"/>
  </w:num>
  <w:num w:numId="8">
    <w:abstractNumId w:val="1"/>
  </w:num>
  <w:num w:numId="9">
    <w:abstractNumId w:val="3"/>
  </w:num>
  <w:num w:numId="10">
    <w:abstractNumId w:val="2"/>
  </w:num>
  <w:num w:numId="11">
    <w:abstractNumId w:val="7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hyphenationZone w:val="283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5C1B"/>
    <w:rsid w:val="00017DA8"/>
    <w:rsid w:val="00022F2E"/>
    <w:rsid w:val="0005168B"/>
    <w:rsid w:val="000526C8"/>
    <w:rsid w:val="00055E2B"/>
    <w:rsid w:val="000647E2"/>
    <w:rsid w:val="00080A98"/>
    <w:rsid w:val="00085337"/>
    <w:rsid w:val="000865DE"/>
    <w:rsid w:val="000A0F58"/>
    <w:rsid w:val="000A79BE"/>
    <w:rsid w:val="000B1D8F"/>
    <w:rsid w:val="000B73BA"/>
    <w:rsid w:val="000D5D22"/>
    <w:rsid w:val="000E1E6B"/>
    <w:rsid w:val="000E2A8B"/>
    <w:rsid w:val="0010252E"/>
    <w:rsid w:val="00106D4A"/>
    <w:rsid w:val="0013494D"/>
    <w:rsid w:val="0014538C"/>
    <w:rsid w:val="00147E77"/>
    <w:rsid w:val="0015774F"/>
    <w:rsid w:val="00165179"/>
    <w:rsid w:val="00191CE1"/>
    <w:rsid w:val="001C2B0D"/>
    <w:rsid w:val="001C5F35"/>
    <w:rsid w:val="00255737"/>
    <w:rsid w:val="00262270"/>
    <w:rsid w:val="00273EC2"/>
    <w:rsid w:val="00287DE9"/>
    <w:rsid w:val="00291B35"/>
    <w:rsid w:val="002A05B6"/>
    <w:rsid w:val="002D0AAC"/>
    <w:rsid w:val="002D177A"/>
    <w:rsid w:val="002D27DE"/>
    <w:rsid w:val="00321234"/>
    <w:rsid w:val="003472FA"/>
    <w:rsid w:val="00351A28"/>
    <w:rsid w:val="00386B0E"/>
    <w:rsid w:val="00397339"/>
    <w:rsid w:val="003A6822"/>
    <w:rsid w:val="003B06E4"/>
    <w:rsid w:val="003F2C13"/>
    <w:rsid w:val="00412865"/>
    <w:rsid w:val="0043284A"/>
    <w:rsid w:val="0043328F"/>
    <w:rsid w:val="004407A9"/>
    <w:rsid w:val="00443AEF"/>
    <w:rsid w:val="004565A8"/>
    <w:rsid w:val="00470DBE"/>
    <w:rsid w:val="00475587"/>
    <w:rsid w:val="00480480"/>
    <w:rsid w:val="00483855"/>
    <w:rsid w:val="00487246"/>
    <w:rsid w:val="00490AE8"/>
    <w:rsid w:val="004B3B00"/>
    <w:rsid w:val="004C670B"/>
    <w:rsid w:val="004E4FCC"/>
    <w:rsid w:val="005051E1"/>
    <w:rsid w:val="00520234"/>
    <w:rsid w:val="005203E8"/>
    <w:rsid w:val="0053635E"/>
    <w:rsid w:val="0054353E"/>
    <w:rsid w:val="0055278D"/>
    <w:rsid w:val="00564579"/>
    <w:rsid w:val="00575C1B"/>
    <w:rsid w:val="0058776A"/>
    <w:rsid w:val="0059388F"/>
    <w:rsid w:val="005B68CD"/>
    <w:rsid w:val="005C4715"/>
    <w:rsid w:val="005E3384"/>
    <w:rsid w:val="005E4861"/>
    <w:rsid w:val="005E5B58"/>
    <w:rsid w:val="00626B53"/>
    <w:rsid w:val="00660F6A"/>
    <w:rsid w:val="00670E75"/>
    <w:rsid w:val="006725B6"/>
    <w:rsid w:val="006A2CB0"/>
    <w:rsid w:val="006D4EED"/>
    <w:rsid w:val="006D71A1"/>
    <w:rsid w:val="006E17D8"/>
    <w:rsid w:val="00706EBE"/>
    <w:rsid w:val="00723B97"/>
    <w:rsid w:val="0072661C"/>
    <w:rsid w:val="00733CE4"/>
    <w:rsid w:val="00761FFD"/>
    <w:rsid w:val="007631C4"/>
    <w:rsid w:val="0076757F"/>
    <w:rsid w:val="00772F9D"/>
    <w:rsid w:val="00784799"/>
    <w:rsid w:val="007A13A4"/>
    <w:rsid w:val="007A3F52"/>
    <w:rsid w:val="007A6840"/>
    <w:rsid w:val="007E02AC"/>
    <w:rsid w:val="007E71C2"/>
    <w:rsid w:val="00800DAE"/>
    <w:rsid w:val="00820DCB"/>
    <w:rsid w:val="00822990"/>
    <w:rsid w:val="008264DD"/>
    <w:rsid w:val="00834018"/>
    <w:rsid w:val="00836E4F"/>
    <w:rsid w:val="00850C38"/>
    <w:rsid w:val="00854615"/>
    <w:rsid w:val="00860FF9"/>
    <w:rsid w:val="008701D2"/>
    <w:rsid w:val="008B49FD"/>
    <w:rsid w:val="008C407B"/>
    <w:rsid w:val="008C5970"/>
    <w:rsid w:val="008C7137"/>
    <w:rsid w:val="008E065B"/>
    <w:rsid w:val="008E3AF5"/>
    <w:rsid w:val="008E7A8E"/>
    <w:rsid w:val="00900888"/>
    <w:rsid w:val="009357E1"/>
    <w:rsid w:val="00943FB2"/>
    <w:rsid w:val="0094678A"/>
    <w:rsid w:val="00951479"/>
    <w:rsid w:val="00960A1B"/>
    <w:rsid w:val="009645A3"/>
    <w:rsid w:val="00967921"/>
    <w:rsid w:val="00967959"/>
    <w:rsid w:val="009762E5"/>
    <w:rsid w:val="009925EF"/>
    <w:rsid w:val="009940B4"/>
    <w:rsid w:val="009969B6"/>
    <w:rsid w:val="00997EAE"/>
    <w:rsid w:val="009A0358"/>
    <w:rsid w:val="009B38BD"/>
    <w:rsid w:val="009B7A85"/>
    <w:rsid w:val="009B7E10"/>
    <w:rsid w:val="009E3541"/>
    <w:rsid w:val="009E6AFC"/>
    <w:rsid w:val="00A1636B"/>
    <w:rsid w:val="00A252D6"/>
    <w:rsid w:val="00A30757"/>
    <w:rsid w:val="00A36B20"/>
    <w:rsid w:val="00A42E2C"/>
    <w:rsid w:val="00A741DD"/>
    <w:rsid w:val="00A813FA"/>
    <w:rsid w:val="00AA54FC"/>
    <w:rsid w:val="00AC45E9"/>
    <w:rsid w:val="00AE17C1"/>
    <w:rsid w:val="00AE51E0"/>
    <w:rsid w:val="00AE7B83"/>
    <w:rsid w:val="00AF25F9"/>
    <w:rsid w:val="00B12FD2"/>
    <w:rsid w:val="00B9073D"/>
    <w:rsid w:val="00BA49EE"/>
    <w:rsid w:val="00BC63CF"/>
    <w:rsid w:val="00BD2552"/>
    <w:rsid w:val="00BD30C6"/>
    <w:rsid w:val="00BE7CEB"/>
    <w:rsid w:val="00BF5A45"/>
    <w:rsid w:val="00C055D4"/>
    <w:rsid w:val="00C122E6"/>
    <w:rsid w:val="00C27D40"/>
    <w:rsid w:val="00C4446D"/>
    <w:rsid w:val="00C52CF3"/>
    <w:rsid w:val="00C535ED"/>
    <w:rsid w:val="00C8742E"/>
    <w:rsid w:val="00C97E42"/>
    <w:rsid w:val="00CA374E"/>
    <w:rsid w:val="00CB5279"/>
    <w:rsid w:val="00CC63A7"/>
    <w:rsid w:val="00D5273F"/>
    <w:rsid w:val="00D5675F"/>
    <w:rsid w:val="00D61A17"/>
    <w:rsid w:val="00D815E6"/>
    <w:rsid w:val="00DA2172"/>
    <w:rsid w:val="00DB6E2A"/>
    <w:rsid w:val="00DC380B"/>
    <w:rsid w:val="00DC6F4A"/>
    <w:rsid w:val="00DD26E3"/>
    <w:rsid w:val="00E07B65"/>
    <w:rsid w:val="00E12274"/>
    <w:rsid w:val="00E13605"/>
    <w:rsid w:val="00E1467E"/>
    <w:rsid w:val="00E14C9D"/>
    <w:rsid w:val="00E32886"/>
    <w:rsid w:val="00E430AD"/>
    <w:rsid w:val="00E51B93"/>
    <w:rsid w:val="00EA4D23"/>
    <w:rsid w:val="00EC5824"/>
    <w:rsid w:val="00ED68BE"/>
    <w:rsid w:val="00EE2881"/>
    <w:rsid w:val="00EF0DD6"/>
    <w:rsid w:val="00EF2E32"/>
    <w:rsid w:val="00F22EBB"/>
    <w:rsid w:val="00F30A33"/>
    <w:rsid w:val="00F41928"/>
    <w:rsid w:val="00F419F1"/>
    <w:rsid w:val="00F54F07"/>
    <w:rsid w:val="00F95CA0"/>
    <w:rsid w:val="00FB5415"/>
    <w:rsid w:val="00FC570F"/>
    <w:rsid w:val="00FD368A"/>
    <w:rsid w:val="00FD6663"/>
    <w:rsid w:val="00FE3C38"/>
    <w:rsid w:val="00FF0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lock Text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DBE"/>
    <w:pPr>
      <w:spacing w:line="276" w:lineRule="auto"/>
      <w:ind w:left="720" w:hanging="720"/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iPriority w:val="99"/>
    <w:rsid w:val="009B38BD"/>
    <w:pPr>
      <w:spacing w:line="240" w:lineRule="auto"/>
      <w:ind w:left="567" w:right="567" w:firstLine="0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ListParagraph">
    <w:name w:val="List Paragraph"/>
    <w:basedOn w:val="Normal"/>
    <w:uiPriority w:val="99"/>
    <w:qFormat/>
    <w:rsid w:val="009762E5"/>
  </w:style>
  <w:style w:type="paragraph" w:styleId="Header">
    <w:name w:val="header"/>
    <w:basedOn w:val="Normal"/>
    <w:link w:val="HeaderChar"/>
    <w:uiPriority w:val="99"/>
    <w:semiHidden/>
    <w:rsid w:val="00772F9D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2F9D"/>
  </w:style>
  <w:style w:type="paragraph" w:styleId="Footer">
    <w:name w:val="footer"/>
    <w:basedOn w:val="Normal"/>
    <w:link w:val="FooterChar"/>
    <w:uiPriority w:val="99"/>
    <w:rsid w:val="00772F9D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F9D"/>
  </w:style>
  <w:style w:type="paragraph" w:styleId="BodyText">
    <w:name w:val="Body Text"/>
    <w:basedOn w:val="Normal"/>
    <w:link w:val="BodyTextChar"/>
    <w:uiPriority w:val="99"/>
    <w:rsid w:val="001C5F35"/>
    <w:pPr>
      <w:widowControl w:val="0"/>
      <w:autoSpaceDE w:val="0"/>
      <w:autoSpaceDN w:val="0"/>
      <w:adjustRightInd w:val="0"/>
      <w:spacing w:before="220" w:after="120" w:line="340" w:lineRule="auto"/>
      <w:ind w:left="0" w:right="400" w:firstLine="0"/>
      <w:jc w:val="left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BodyTextChar">
    <w:name w:val="Body Text Char"/>
    <w:basedOn w:val="DefaultParagraphFont"/>
    <w:link w:val="BodyText"/>
    <w:uiPriority w:val="99"/>
    <w:rsid w:val="001C5F35"/>
    <w:rPr>
      <w:rFonts w:ascii="Times New Roman" w:hAnsi="Times New Roman" w:cs="Times New Roman"/>
      <w:sz w:val="20"/>
      <w:szCs w:val="20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rsid w:val="00800DAE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D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04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453</Words>
  <Characters>2585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Spirito</dc:creator>
  <cp:keywords/>
  <dc:description/>
  <cp:lastModifiedBy>Comune</cp:lastModifiedBy>
  <cp:revision>4</cp:revision>
  <cp:lastPrinted>2013-01-17T19:24:00Z</cp:lastPrinted>
  <dcterms:created xsi:type="dcterms:W3CDTF">2013-06-20T12:11:00Z</dcterms:created>
  <dcterms:modified xsi:type="dcterms:W3CDTF">2013-06-20T13:34:00Z</dcterms:modified>
</cp:coreProperties>
</file>