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3.xml" ContentType="application/vnd.openxmlformats-officedocument.wordprocessingml.footer+xml"/>
  <Override PartName="/word/media/image1.png" ContentType="image/png"/>
  <Override PartName="/word/media/image3.png" ContentType="image/png"/>
  <Override PartName="/word/media/image2.wmf" ContentType="image/x-wmf"/>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header3.xml.rels" ContentType="application/vnd.openxmlformats-package.relationships+xml"/>
  <Override PartName="/word/_rels/document.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240" w:before="0" w:after="0"/>
        <w:ind w:right="0" w:hanging="0"/>
        <w:jc w:val="both"/>
        <w:rPr>
          <w:rFonts w:cs="Tahoma"/>
          <w:b/>
          <w:b/>
          <w:color w:val="000000"/>
          <w:spacing w:val="0"/>
          <w:w w:val="95"/>
          <w:sz w:val="24"/>
          <w:szCs w:val="24"/>
        </w:rPr>
      </w:pPr>
      <w:r>
        <w:rPr>
          <w:rFonts w:cs="Tahoma"/>
          <w:b/>
          <w:color w:val="000000"/>
          <w:spacing w:val="0"/>
          <w:w w:val="95"/>
          <w:sz w:val="24"/>
          <w:szCs w:val="24"/>
        </w:rPr>
      </w:r>
    </w:p>
    <w:p>
      <w:pPr>
        <w:pStyle w:val="Normal"/>
        <w:spacing w:lineRule="auto" w:line="240" w:before="0" w:after="0"/>
        <w:ind w:right="0" w:hanging="0"/>
        <w:jc w:val="both"/>
        <w:rPr>
          <w:rFonts w:cs="Tahoma"/>
          <w:b/>
          <w:b/>
          <w:color w:val="000000"/>
          <w:spacing w:val="0"/>
          <w:w w:val="95"/>
          <w:sz w:val="24"/>
          <w:szCs w:val="24"/>
        </w:rPr>
      </w:pPr>
      <w:r>
        <w:rPr>
          <w:rFonts w:cs="Tahoma"/>
          <w:b/>
          <w:color w:val="000000"/>
          <w:spacing w:val="0"/>
          <w:w w:val="95"/>
          <w:sz w:val="24"/>
          <w:szCs w:val="24"/>
        </w:rPr>
      </w:r>
    </w:p>
    <w:p>
      <w:pPr>
        <w:pStyle w:val="Normal"/>
        <w:spacing w:lineRule="auto" w:line="240" w:before="0" w:after="0"/>
        <w:ind w:right="0" w:hanging="0"/>
        <w:jc w:val="both"/>
        <w:rPr>
          <w:rFonts w:cs="Tahoma"/>
          <w:b/>
          <w:b/>
          <w:color w:val="000000"/>
          <w:spacing w:val="0"/>
          <w:w w:val="95"/>
          <w:sz w:val="24"/>
          <w:szCs w:val="24"/>
        </w:rPr>
      </w:pPr>
      <w:r>
        <w:rPr>
          <w:rFonts w:cs="Tahoma"/>
          <w:b/>
          <w:color w:val="000000"/>
          <w:spacing w:val="0"/>
          <w:w w:val="95"/>
          <w:sz w:val="24"/>
          <w:szCs w:val="24"/>
        </w:rPr>
      </w:r>
    </w:p>
    <w:p>
      <w:pPr>
        <w:pStyle w:val="Normal"/>
        <w:spacing w:lineRule="auto" w:line="240" w:before="0" w:after="0"/>
        <w:ind w:right="0" w:hanging="0"/>
        <w:jc w:val="both"/>
        <w:rPr>
          <w:rFonts w:cs="Tahoma"/>
          <w:b/>
          <w:b/>
          <w:color w:val="000000"/>
          <w:spacing w:val="0"/>
          <w:w w:val="95"/>
          <w:sz w:val="24"/>
          <w:szCs w:val="24"/>
        </w:rPr>
      </w:pPr>
      <w:r>
        <w:rPr>
          <w:rFonts w:cs="Tahoma"/>
          <w:b/>
          <w:color w:val="000000"/>
          <w:spacing w:val="0"/>
          <w:w w:val="95"/>
          <w:sz w:val="24"/>
          <w:szCs w:val="24"/>
        </w:rPr>
      </w:r>
    </w:p>
    <w:p>
      <w:pPr>
        <w:pStyle w:val="Normal"/>
        <w:spacing w:lineRule="auto" w:line="240" w:before="0" w:after="0"/>
        <w:ind w:right="0" w:hanging="0"/>
        <w:jc w:val="both"/>
        <w:rPr>
          <w:rFonts w:cs="Tahoma"/>
          <w:b/>
          <w:b/>
          <w:color w:val="000000"/>
          <w:spacing w:val="0"/>
          <w:w w:val="95"/>
          <w:sz w:val="24"/>
          <w:szCs w:val="24"/>
        </w:rPr>
      </w:pPr>
      <w:r>
        <w:rPr>
          <w:rFonts w:cs="Tahoma"/>
          <w:b/>
          <w:color w:val="000000"/>
          <w:spacing w:val="0"/>
          <w:w w:val="95"/>
          <w:sz w:val="24"/>
          <w:szCs w:val="24"/>
        </w:rPr>
      </w:r>
    </w:p>
    <w:p>
      <w:pPr>
        <w:pStyle w:val="Normal"/>
        <w:spacing w:lineRule="auto" w:line="240" w:before="0" w:after="0"/>
        <w:ind w:right="0" w:hanging="0"/>
        <w:jc w:val="both"/>
        <w:rPr>
          <w:rFonts w:cs="Tahoma"/>
          <w:b/>
          <w:b/>
          <w:color w:val="000000"/>
          <w:spacing w:val="0"/>
          <w:w w:val="95"/>
          <w:sz w:val="24"/>
          <w:szCs w:val="24"/>
        </w:rPr>
      </w:pPr>
      <w:r>
        <w:rPr>
          <w:rFonts w:cs="Tahoma"/>
          <w:b/>
          <w:color w:val="000000"/>
          <w:spacing w:val="0"/>
          <w:w w:val="95"/>
          <w:sz w:val="24"/>
          <w:szCs w:val="24"/>
        </w:rPr>
      </w:r>
    </w:p>
    <w:p>
      <w:pPr>
        <w:pStyle w:val="Normal"/>
        <w:spacing w:lineRule="auto" w:line="240" w:before="0" w:after="0"/>
        <w:ind w:right="0" w:hanging="0"/>
        <w:jc w:val="both"/>
        <w:rPr/>
      </w:pPr>
      <w:r>
        <w:rPr>
          <w:rFonts w:cs="Tahoma"/>
          <w:b/>
          <w:color w:val="000000"/>
          <w:spacing w:val="0"/>
          <w:w w:val="95"/>
          <w:sz w:val="24"/>
          <w:szCs w:val="24"/>
        </w:rPr>
        <w:t>AMBITO S05 COMUNE DI SALERNO CAPOFILA AVVISO</w:t>
      </w:r>
      <w:r>
        <w:rPr>
          <w:rFonts w:cs="Tahoma"/>
          <w:b/>
          <w:bCs/>
          <w:color w:val="000000"/>
          <w:spacing w:val="0"/>
          <w:w w:val="95"/>
          <w:sz w:val="24"/>
          <w:szCs w:val="24"/>
        </w:rPr>
        <w:t xml:space="preserve"> PUBBLICO PER LA SELEZIONE DI FIGURE PROFESSIONALE PER LA COSTITUZIONE E IL RAFFORZAMENTO DELL’EQUIPE MULTIDISCIPLINARE A SUPPORTO DEL RUP DELL’INVESTIMENTO </w:t>
      </w:r>
      <w:r>
        <w:rPr>
          <w:rFonts w:cs="Tahoma"/>
          <w:b/>
          <w:bCs/>
          <w:color w:val="000000"/>
          <w:spacing w:val="0"/>
          <w:w w:val="95"/>
          <w:sz w:val="24"/>
          <w:szCs w:val="24"/>
        </w:rPr>
        <w:t>PNRR</w:t>
      </w:r>
      <w:r>
        <w:rPr>
          <w:rFonts w:cs="Tahoma"/>
          <w:b/>
          <w:bCs/>
          <w:color w:val="000000"/>
          <w:spacing w:val="0"/>
          <w:w w:val="95"/>
          <w:sz w:val="24"/>
          <w:szCs w:val="24"/>
        </w:rPr>
        <w:t xml:space="preserve"> 1.2 – PERCORSI DI AUTONOMIA PER PERSONE DISABILI</w:t>
      </w:r>
      <w:r>
        <w:rPr>
          <w:rFonts w:cs="Tahoma"/>
          <w:b/>
          <w:color w:val="000000"/>
          <w:spacing w:val="0"/>
          <w:w w:val="95"/>
          <w:sz w:val="24"/>
          <w:szCs w:val="24"/>
        </w:rPr>
        <w:t xml:space="preserve">. </w:t>
      </w:r>
    </w:p>
    <w:p>
      <w:pPr>
        <w:pStyle w:val="Normal"/>
        <w:spacing w:lineRule="auto" w:line="240" w:before="0" w:after="0"/>
        <w:ind w:right="0" w:hanging="0"/>
        <w:jc w:val="both"/>
        <w:rPr>
          <w:rFonts w:cs="Tahoma"/>
          <w:b/>
          <w:b/>
          <w:color w:val="000000"/>
          <w:spacing w:val="0"/>
          <w:w w:val="95"/>
          <w:sz w:val="24"/>
          <w:szCs w:val="24"/>
        </w:rPr>
      </w:pPr>
      <w:r>
        <w:rPr>
          <w:rFonts w:cs="Tahoma"/>
          <w:b/>
          <w:color w:val="000000"/>
          <w:spacing w:val="0"/>
          <w:w w:val="95"/>
          <w:sz w:val="24"/>
          <w:szCs w:val="24"/>
        </w:rPr>
      </w:r>
    </w:p>
    <w:p>
      <w:pPr>
        <w:pStyle w:val="Normal"/>
        <w:spacing w:lineRule="auto" w:line="240" w:before="0" w:after="0"/>
        <w:jc w:val="center"/>
        <w:rPr/>
      </w:pPr>
      <w:r>
        <w:rPr>
          <w:rFonts w:cs="Tahoma"/>
          <w:b/>
          <w:bCs/>
          <w:sz w:val="26"/>
          <w:szCs w:val="26"/>
        </w:rPr>
        <w:t>IL DIRIGENTE</w:t>
      </w:r>
    </w:p>
    <w:p>
      <w:pPr>
        <w:pStyle w:val="Normal"/>
        <w:spacing w:lineRule="auto" w:line="240" w:before="0" w:after="0"/>
        <w:jc w:val="center"/>
        <w:rPr>
          <w:rFonts w:cs="Tahoma"/>
          <w:b/>
          <w:b/>
          <w:bCs/>
          <w:sz w:val="26"/>
          <w:szCs w:val="26"/>
        </w:rPr>
      </w:pPr>
      <w:r>
        <w:rPr>
          <w:rFonts w:cs="Tahoma"/>
          <w:b/>
          <w:bCs/>
          <w:sz w:val="26"/>
          <w:szCs w:val="26"/>
        </w:rPr>
      </w:r>
    </w:p>
    <w:p>
      <w:pPr>
        <w:pStyle w:val="Normal"/>
        <w:spacing w:lineRule="auto" w:line="240" w:before="0" w:after="0"/>
        <w:jc w:val="both"/>
        <w:rPr/>
      </w:pPr>
      <w:r>
        <w:rPr>
          <w:rFonts w:cs="Tahoma"/>
          <w:sz w:val="24"/>
          <w:szCs w:val="24"/>
        </w:rPr>
        <w:t>- VISTO il Regolamento (UE) 2021/241 del Parlamento europeo e del Consiglio, del 12 febbraio 2021, che istituisce lo strumento di recupero e resilienza (regolamento RRF) con l’obiettivo specifico di fornire agli Stati membri il sostegno finanziario al fine di conseguire le tappe intermedie e gli obiettivi delle riforme e degli investimenti stabiliti nei loro piani di ripresa e resilienza;</w:t>
      </w:r>
    </w:p>
    <w:p>
      <w:pPr>
        <w:pStyle w:val="Normal"/>
        <w:spacing w:lineRule="auto" w:line="240" w:before="0" w:after="0"/>
        <w:jc w:val="both"/>
        <w:rPr/>
      </w:pPr>
      <w:r>
        <w:rPr>
          <w:rFonts w:cs="Tahoma"/>
          <w:sz w:val="24"/>
          <w:szCs w:val="24"/>
        </w:rPr>
        <w:t>-VISTO il decreto-legge 6 maggio 2021, n. 59, recante “Misure urgenti relative al Fondo complementare al Piano nazionale di ripresa e resilienza e altre misure urgenti per gli investimenti”;</w:t>
      </w:r>
    </w:p>
    <w:p>
      <w:pPr>
        <w:pStyle w:val="Normal"/>
        <w:spacing w:lineRule="auto" w:line="240" w:before="0" w:after="0"/>
        <w:jc w:val="both"/>
        <w:rPr/>
      </w:pPr>
      <w:r>
        <w:rPr>
          <w:rFonts w:cs="Tahoma"/>
          <w:sz w:val="24"/>
          <w:szCs w:val="24"/>
        </w:rPr>
        <w:t>- VISTO il “Piano Nazionale di Ripresa e Resilienza” presentato alla Commissione in data 30 giugno 2021 e valutato positivamente con Decisione del Consiglio ECOFIN del 13 luglio 2021 e notificata all’Italia dal Segretariato generale del Consiglio con nota LT161/21, del 14 luglio 2021;</w:t>
      </w:r>
    </w:p>
    <w:p>
      <w:pPr>
        <w:pStyle w:val="Normal"/>
        <w:spacing w:lineRule="auto" w:line="240" w:before="0" w:after="0"/>
        <w:jc w:val="both"/>
        <w:rPr/>
      </w:pPr>
      <w:r>
        <w:rPr>
          <w:rFonts w:cs="Tahoma"/>
          <w:sz w:val="24"/>
          <w:szCs w:val="24"/>
        </w:rPr>
        <w:t xml:space="preserve">-VISTO il decreto-legge 9 giugno 2021, n. 80, convertito con modificazioni, dalla legge 6 agosto 2021, n. 113, recante: «Misure urgenti per il rafforzamento della capacità amministrativa delle pubbliche amministrazioni funzionale all'attuazione del Piano nazionale di ripresa e resilienza (PNRR) e per l'efficienza della giustizia»; </w:t>
      </w:r>
    </w:p>
    <w:p>
      <w:pPr>
        <w:pStyle w:val="Normal"/>
        <w:spacing w:lineRule="auto" w:line="240" w:before="0" w:after="0"/>
        <w:jc w:val="both"/>
        <w:rPr/>
      </w:pPr>
      <w:r>
        <w:rPr>
          <w:rFonts w:cs="Tahoma"/>
          <w:sz w:val="24"/>
          <w:szCs w:val="24"/>
        </w:rPr>
        <w:t>- VISTE, in particolare, le Misure di cui alla Missione 5 “Inclusione e coesione” Componente 2 – Investimento 1.2  Percorsi di autonomia per persone con disabilità ;</w:t>
      </w:r>
    </w:p>
    <w:p>
      <w:pPr>
        <w:pStyle w:val="Normal"/>
        <w:spacing w:lineRule="auto" w:line="240" w:before="0" w:after="0"/>
        <w:jc w:val="both"/>
        <w:rPr>
          <w:rFonts w:cs="Tahoma"/>
          <w:sz w:val="24"/>
          <w:szCs w:val="24"/>
        </w:rPr>
      </w:pPr>
      <w:r>
        <w:rPr>
          <w:rFonts w:cs="Tahoma"/>
          <w:sz w:val="24"/>
          <w:szCs w:val="24"/>
        </w:rPr>
        <w:t>- Visto il Piano Operativo adottato con Decreto del Direttore Generale per la lotta alla povertà e per la programmazione sociale del MLPS n. 50 del 9 dicembre 2021;</w:t>
      </w:r>
    </w:p>
    <w:p>
      <w:pPr>
        <w:pStyle w:val="Normal"/>
        <w:spacing w:lineRule="auto" w:line="240" w:before="0" w:after="0"/>
        <w:jc w:val="both"/>
        <w:rPr>
          <w:rFonts w:cs="Tahoma"/>
          <w:sz w:val="24"/>
          <w:szCs w:val="24"/>
        </w:rPr>
      </w:pPr>
      <w:r>
        <w:rPr>
          <w:rFonts w:cs="Tahoma"/>
          <w:sz w:val="24"/>
          <w:szCs w:val="24"/>
        </w:rPr>
        <w:t>- Visto il Decreto direttoriale n. 5 del 15 febbraio 2022 con cui è stato adottato l’Avviso pubblico n. 1 per la presentazione di proposte di intervento da parte degli Ambiti sociali territoriali  da finanziare  nell’Ambito del PNRR, Missione 5, Componente 2, sottocomponente 1, Investimenti 1.1, 1.2, 1.3.</w:t>
      </w:r>
    </w:p>
    <w:p>
      <w:pPr>
        <w:pStyle w:val="Normal"/>
        <w:spacing w:lineRule="auto" w:line="240" w:before="0" w:after="0"/>
        <w:jc w:val="both"/>
        <w:rPr/>
      </w:pPr>
      <w:r>
        <w:rPr>
          <w:rFonts w:cs="Tahoma"/>
          <w:sz w:val="24"/>
          <w:szCs w:val="24"/>
        </w:rPr>
        <w:t>- Visto il Decreto Direttoriale n. 98 del 9 maggio 2022, con il quale sono stati approvati gli elenchi dei progetti degli Ambiti Sociali Territoriali ammessi a finanziamento;</w:t>
      </w:r>
    </w:p>
    <w:p>
      <w:pPr>
        <w:pStyle w:val="Normal"/>
        <w:spacing w:lineRule="auto" w:line="240" w:before="0" w:after="0"/>
        <w:jc w:val="both"/>
        <w:rPr/>
      </w:pPr>
      <w:r>
        <w:rPr>
          <w:rFonts w:cs="Tahoma"/>
          <w:sz w:val="24"/>
          <w:szCs w:val="24"/>
        </w:rPr>
        <w:t>- VISTO il Decreto legislativo 18 aprile 2016 n. 50 ss.mm.ii. recante “Codice dei contratti pubblici”;</w:t>
      </w:r>
    </w:p>
    <w:p>
      <w:pPr>
        <w:pStyle w:val="Normal"/>
        <w:spacing w:lineRule="auto" w:line="240" w:before="0" w:after="0"/>
        <w:jc w:val="both"/>
        <w:rPr/>
      </w:pPr>
      <w:r>
        <w:rPr>
          <w:rFonts w:cs="Tahoma"/>
          <w:sz w:val="24"/>
          <w:szCs w:val="24"/>
        </w:rPr>
        <w:t xml:space="preserve">- VISTA la legge 7 agosto 1990 n. 241 e ss.mm.ii. recante “Nuove norme in materia di procedimento </w:t>
      </w:r>
    </w:p>
    <w:p>
      <w:pPr>
        <w:pStyle w:val="Normal"/>
        <w:spacing w:lineRule="auto" w:line="240" w:before="0" w:after="0"/>
        <w:jc w:val="both"/>
        <w:rPr/>
      </w:pPr>
      <w:r>
        <w:rPr>
          <w:rFonts w:cs="Tahoma"/>
          <w:sz w:val="24"/>
          <w:szCs w:val="24"/>
        </w:rPr>
        <w:t>amministrativo e di diritto di accesso ai documenti amministrativi”;</w:t>
      </w:r>
    </w:p>
    <w:p>
      <w:pPr>
        <w:pStyle w:val="Normal"/>
        <w:spacing w:lineRule="auto" w:line="240" w:before="0" w:after="0"/>
        <w:jc w:val="both"/>
        <w:rPr/>
      </w:pPr>
      <w:r>
        <w:rPr>
          <w:rFonts w:cs="Tahoma"/>
          <w:sz w:val="24"/>
          <w:szCs w:val="24"/>
        </w:rPr>
        <w:t xml:space="preserve">- Visto il d.lgs 165/2001 e ss.mm.ii. recante “ </w:t>
      </w:r>
      <w:bookmarkStart w:id="0" w:name="b_results"/>
      <w:bookmarkEnd w:id="0"/>
      <w:r>
        <w:rPr/>
        <w:t>Norme generali sull'ordinamento del lavoro alle dipendenze delle amministrazioni pubbliche” ;</w:t>
      </w:r>
    </w:p>
    <w:p>
      <w:pPr>
        <w:pStyle w:val="Normal"/>
        <w:spacing w:lineRule="auto" w:line="240" w:before="0" w:after="0"/>
        <w:jc w:val="both"/>
        <w:rPr>
          <w:rFonts w:cs="Tahoma"/>
          <w:sz w:val="24"/>
          <w:szCs w:val="24"/>
        </w:rPr>
      </w:pPr>
      <w:r>
        <w:rPr>
          <w:rFonts w:cs="Tahoma"/>
          <w:sz w:val="24"/>
          <w:szCs w:val="24"/>
        </w:rPr>
      </w:r>
    </w:p>
    <w:p>
      <w:pPr>
        <w:pStyle w:val="Normal"/>
        <w:spacing w:lineRule="auto" w:line="240" w:before="0" w:after="0"/>
        <w:jc w:val="both"/>
        <w:rPr/>
      </w:pPr>
      <w:r>
        <w:rPr>
          <w:rFonts w:cs="Tahoma"/>
          <w:sz w:val="24"/>
          <w:szCs w:val="24"/>
        </w:rPr>
        <w:t>Dato atto che:</w:t>
      </w:r>
    </w:p>
    <w:p>
      <w:pPr>
        <w:pStyle w:val="ListParagraph"/>
        <w:numPr>
          <w:ilvl w:val="0"/>
          <w:numId w:val="3"/>
        </w:numPr>
        <w:spacing w:lineRule="auto" w:line="240" w:before="0" w:after="0"/>
        <w:jc w:val="both"/>
        <w:rPr/>
      </w:pPr>
      <w:r>
        <w:rPr>
          <w:rFonts w:cs="Tahoma"/>
          <w:sz w:val="24"/>
          <w:szCs w:val="24"/>
        </w:rPr>
        <w:t>l’Ambito Territoriale S5 con Comune di Salerno capofila ha ottenuto singolarmente il finanziamento dell'investimento  1.2 (Percorsi di autonomia per persone con disabilità);</w:t>
      </w:r>
    </w:p>
    <w:p>
      <w:pPr>
        <w:pStyle w:val="ListParagraph"/>
        <w:numPr>
          <w:ilvl w:val="0"/>
          <w:numId w:val="3"/>
        </w:numPr>
        <w:spacing w:lineRule="auto" w:line="240" w:before="0" w:after="0"/>
        <w:jc w:val="both"/>
        <w:rPr/>
      </w:pPr>
      <w:r>
        <w:rPr>
          <w:rFonts w:cs="Tahoma"/>
          <w:sz w:val="24"/>
          <w:szCs w:val="24"/>
        </w:rPr>
        <w:t>la finalità del progetto è quella di promuovere la realizzazione di interventi personalizzati in favore di soggetti disabili al fine di favorire l'indipendenza abitativa e l'inserimento sociale e lavorativo;</w:t>
      </w:r>
    </w:p>
    <w:p>
      <w:pPr>
        <w:pStyle w:val="ListParagraph"/>
        <w:numPr>
          <w:ilvl w:val="0"/>
          <w:numId w:val="3"/>
        </w:numPr>
        <w:spacing w:lineRule="auto" w:line="240" w:before="0" w:after="0"/>
        <w:jc w:val="both"/>
        <w:rPr/>
      </w:pPr>
      <w:r>
        <w:rPr>
          <w:rFonts w:cs="Tahoma"/>
          <w:sz w:val="24"/>
          <w:szCs w:val="24"/>
        </w:rPr>
        <w:t>Il progetto coinvolgerà 12 disabili con durature menomazioni fisiche, mentali, intellettuali o sensoriali in favore dei quali verranno predisposti progetti volti a sostenerne l'accesso  al mercato del lavoro, rimuovere le barriere nell'accesso all'alloggio e favorire il miglioramento della qualità della vita ;</w:t>
      </w:r>
    </w:p>
    <w:p>
      <w:pPr>
        <w:pStyle w:val="ListParagraph"/>
        <w:spacing w:lineRule="auto" w:line="240" w:before="0" w:after="0"/>
        <w:jc w:val="both"/>
        <w:rPr>
          <w:rFonts w:cs="Tahoma"/>
          <w:sz w:val="24"/>
          <w:szCs w:val="24"/>
        </w:rPr>
      </w:pPr>
      <w:r>
        <w:rPr>
          <w:rFonts w:cs="Tahoma"/>
          <w:sz w:val="24"/>
          <w:szCs w:val="24"/>
        </w:rPr>
      </w:r>
    </w:p>
    <w:p>
      <w:pPr>
        <w:pStyle w:val="Normal"/>
        <w:spacing w:lineRule="auto" w:line="240" w:before="0" w:after="0"/>
        <w:jc w:val="both"/>
        <w:rPr>
          <w:rFonts w:cs="Tahoma"/>
          <w:sz w:val="24"/>
          <w:szCs w:val="24"/>
        </w:rPr>
      </w:pPr>
      <w:r>
        <w:rPr>
          <w:rFonts w:cs="Tahoma"/>
          <w:sz w:val="24"/>
          <w:szCs w:val="24"/>
        </w:rPr>
        <w:t>Preso atto che:</w:t>
      </w:r>
    </w:p>
    <w:p>
      <w:pPr>
        <w:pStyle w:val="ListParagraph"/>
        <w:numPr>
          <w:ilvl w:val="0"/>
          <w:numId w:val="3"/>
        </w:numPr>
        <w:spacing w:lineRule="auto" w:line="240" w:before="0" w:after="0"/>
        <w:jc w:val="both"/>
        <w:rPr/>
      </w:pPr>
      <w:r>
        <w:rPr>
          <w:rFonts w:cs="Tahoma"/>
          <w:sz w:val="24"/>
          <w:szCs w:val="24"/>
        </w:rPr>
        <w:t>con decreto direttoriale n. 98 del 09/05/2022 è stata approvata la progettazione dell’investimento 1.2 (percorsi di autonomia per persone con disabilità);</w:t>
      </w:r>
    </w:p>
    <w:p>
      <w:pPr>
        <w:pStyle w:val="ListParagraph"/>
        <w:numPr>
          <w:ilvl w:val="0"/>
          <w:numId w:val="3"/>
        </w:numPr>
        <w:spacing w:lineRule="auto" w:line="240" w:before="0" w:after="0"/>
        <w:jc w:val="both"/>
        <w:rPr/>
      </w:pPr>
      <w:r>
        <w:rPr>
          <w:rFonts w:cs="Tahoma"/>
          <w:sz w:val="24"/>
          <w:szCs w:val="24"/>
        </w:rPr>
        <w:t>in data 05/09/2022 è stato sottoscritto l’Accordo per la realizzazione dell’investimento 1.2 – Percorsi di autonomia per persone con disabilità;</w:t>
      </w:r>
    </w:p>
    <w:p>
      <w:pPr>
        <w:pStyle w:val="ListParagraph"/>
        <w:numPr>
          <w:ilvl w:val="0"/>
          <w:numId w:val="3"/>
        </w:numPr>
        <w:spacing w:lineRule="auto" w:line="240" w:before="0" w:after="0"/>
        <w:jc w:val="both"/>
        <w:rPr>
          <w:rFonts w:cs="Tahoma"/>
          <w:sz w:val="24"/>
          <w:szCs w:val="24"/>
        </w:rPr>
      </w:pPr>
      <w:r>
        <w:rPr>
          <w:rFonts w:cs="Tahoma"/>
          <w:sz w:val="24"/>
          <w:szCs w:val="24"/>
        </w:rPr>
        <w:t>in detto accordo si fa obbligo al soggetto attuatore di sottoscrivere entro dicembre 2022 almeno due progetti individuali con utenti disabili;</w:t>
      </w:r>
    </w:p>
    <w:p>
      <w:pPr>
        <w:pStyle w:val="ListParagraph"/>
        <w:numPr>
          <w:ilvl w:val="0"/>
          <w:numId w:val="3"/>
        </w:numPr>
        <w:spacing w:lineRule="auto" w:line="240" w:before="0" w:after="0"/>
        <w:jc w:val="both"/>
        <w:rPr/>
      </w:pPr>
      <w:r>
        <w:rPr>
          <w:rFonts w:cs="Tahoma"/>
          <w:sz w:val="24"/>
          <w:szCs w:val="24"/>
        </w:rPr>
        <w:t>alla comunicazione dell’inizio dell’attività bisogna dare atto che è stata attivata l’equipe di valutazione multidisciplinare che dovrà predisporre e realizzare i progetti individualizzati;</w:t>
      </w:r>
    </w:p>
    <w:p>
      <w:pPr>
        <w:pStyle w:val="Normal"/>
        <w:spacing w:lineRule="auto" w:line="240" w:before="0" w:after="0"/>
        <w:jc w:val="both"/>
        <w:rPr>
          <w:rFonts w:cs="Tahoma"/>
          <w:sz w:val="24"/>
          <w:szCs w:val="24"/>
        </w:rPr>
      </w:pPr>
      <w:r>
        <w:rPr>
          <w:rFonts w:cs="Tahoma"/>
          <w:sz w:val="24"/>
          <w:szCs w:val="24"/>
        </w:rPr>
      </w:r>
    </w:p>
    <w:p>
      <w:pPr>
        <w:pStyle w:val="Normal"/>
        <w:spacing w:lineRule="auto" w:line="240" w:before="0" w:after="0"/>
        <w:jc w:val="both"/>
        <w:rPr>
          <w:rFonts w:cs="Tahoma"/>
          <w:sz w:val="24"/>
          <w:szCs w:val="24"/>
        </w:rPr>
      </w:pPr>
      <w:r>
        <w:rPr>
          <w:rFonts w:cs="Tahoma"/>
          <w:sz w:val="24"/>
          <w:szCs w:val="24"/>
        </w:rPr>
        <w:t>Ritenuto pertanto necessario attivare le procedure di reclutamento degli operatori per la costituzione e il rafforzamento dell’equipe di valutazione multidisciplinare;</w:t>
      </w:r>
    </w:p>
    <w:p>
      <w:pPr>
        <w:pStyle w:val="Normal"/>
        <w:spacing w:lineRule="auto" w:line="240" w:before="0" w:after="0"/>
        <w:jc w:val="both"/>
        <w:rPr>
          <w:rFonts w:cs="Tahoma"/>
          <w:sz w:val="24"/>
          <w:szCs w:val="24"/>
        </w:rPr>
      </w:pPr>
      <w:r>
        <w:rPr>
          <w:rFonts w:cs="Tahoma"/>
          <w:sz w:val="24"/>
          <w:szCs w:val="24"/>
        </w:rPr>
      </w:r>
    </w:p>
    <w:p>
      <w:pPr>
        <w:pStyle w:val="Normal"/>
        <w:spacing w:lineRule="auto" w:line="240" w:before="0" w:after="0"/>
        <w:jc w:val="both"/>
        <w:rPr/>
      </w:pPr>
      <w:r>
        <w:rPr>
          <w:rFonts w:cs="Tahoma"/>
          <w:sz w:val="24"/>
          <w:szCs w:val="24"/>
        </w:rPr>
        <w:t xml:space="preserve">Vista la determina dirigenziale n. </w:t>
      </w:r>
      <w:r>
        <w:rPr>
          <w:rFonts w:cs="Tahoma"/>
          <w:sz w:val="24"/>
          <w:szCs w:val="24"/>
        </w:rPr>
        <w:t xml:space="preserve">4937/2022 </w:t>
      </w:r>
      <w:r>
        <w:rPr>
          <w:rFonts w:cs="Tahoma"/>
          <w:sz w:val="24"/>
          <w:szCs w:val="24"/>
        </w:rPr>
        <w:t xml:space="preserve">del </w:t>
      </w:r>
      <w:r>
        <w:rPr>
          <w:rFonts w:cs="Tahoma"/>
          <w:sz w:val="24"/>
          <w:szCs w:val="24"/>
        </w:rPr>
        <w:t>21/10/2022</w:t>
      </w:r>
      <w:r>
        <w:rPr>
          <w:rFonts w:cs="Tahoma"/>
          <w:sz w:val="24"/>
          <w:szCs w:val="24"/>
        </w:rPr>
        <w:t xml:space="preserve"> di approvazione dell’avviso pubblico per la costituzione di una short list di operatori da cui attingere per la costituzione di detta equipe multidisciplinare;</w:t>
      </w:r>
    </w:p>
    <w:p>
      <w:pPr>
        <w:pStyle w:val="Normal"/>
        <w:spacing w:lineRule="auto" w:line="240" w:before="0" w:after="0"/>
        <w:jc w:val="both"/>
        <w:rPr/>
      </w:pPr>
      <w:r>
        <w:rPr>
          <w:rFonts w:cs="Tahoma"/>
          <w:sz w:val="24"/>
          <w:szCs w:val="24"/>
        </w:rPr>
        <w:t>Visto che con la predetta determina dirigenziale si è provveduto a nominare RUP la dott.ssa Fortuna Montone, funzionario amministrativo del Settore Politiche Sociali del Comune di Salerno</w:t>
      </w:r>
    </w:p>
    <w:p>
      <w:pPr>
        <w:pStyle w:val="Normal"/>
        <w:spacing w:lineRule="auto" w:line="240" w:before="0" w:after="0"/>
        <w:jc w:val="center"/>
        <w:rPr>
          <w:rFonts w:cs="Tahoma"/>
          <w:b/>
          <w:b/>
          <w:bCs/>
          <w:sz w:val="24"/>
          <w:szCs w:val="24"/>
        </w:rPr>
      </w:pPr>
      <w:r>
        <w:rPr>
          <w:rFonts w:cs="Tahoma"/>
          <w:b/>
          <w:bCs/>
          <w:sz w:val="24"/>
          <w:szCs w:val="24"/>
        </w:rPr>
      </w:r>
    </w:p>
    <w:p>
      <w:pPr>
        <w:pStyle w:val="Normal"/>
        <w:spacing w:lineRule="auto" w:line="240" w:before="0" w:after="0"/>
        <w:jc w:val="center"/>
        <w:rPr>
          <w:rFonts w:cs="Tahoma"/>
          <w:b/>
          <w:b/>
          <w:bCs/>
          <w:sz w:val="24"/>
          <w:szCs w:val="24"/>
        </w:rPr>
      </w:pPr>
      <w:r>
        <w:rPr>
          <w:rFonts w:cs="Tahoma"/>
          <w:b/>
          <w:bCs/>
          <w:sz w:val="24"/>
          <w:szCs w:val="24"/>
        </w:rPr>
        <w:t>RENDE NOTO CHE</w:t>
      </w:r>
    </w:p>
    <w:p>
      <w:pPr>
        <w:pStyle w:val="Normal"/>
        <w:spacing w:lineRule="auto" w:line="240" w:before="0" w:after="0"/>
        <w:jc w:val="center"/>
        <w:rPr>
          <w:rFonts w:cs="Tahoma"/>
          <w:b/>
          <w:b/>
          <w:bCs/>
          <w:sz w:val="24"/>
          <w:szCs w:val="24"/>
        </w:rPr>
      </w:pPr>
      <w:r>
        <w:rPr>
          <w:rFonts w:cs="Tahoma"/>
          <w:b/>
          <w:bCs/>
          <w:sz w:val="24"/>
          <w:szCs w:val="24"/>
        </w:rPr>
      </w:r>
    </w:p>
    <w:p>
      <w:pPr>
        <w:pStyle w:val="Normal"/>
        <w:spacing w:lineRule="auto" w:line="240" w:before="0" w:after="0"/>
        <w:jc w:val="both"/>
        <w:rPr/>
      </w:pPr>
      <w:r>
        <w:rPr>
          <w:rFonts w:cs="Tahoma"/>
          <w:sz w:val="24"/>
          <w:szCs w:val="24"/>
        </w:rPr>
        <w:t xml:space="preserve">E' INDETTA UNA PROCEDURA PUBBLICA DI SELEZIONE MEDIANTE RACCOLTA DI CURRICULUM, DI 1 PSICOLOGO, 1 EDUCATORE PROFESSIONALE, 1 ASSISTENTE SOCIALE, 1 DISABILITY MANAGER, DA IMPIEGARE CON CONTRATTO DI COLLABORAZIONE DI LAVORO AUTONOMO AI SENSI DELL’ARTICOLO 7, COMMA 6, DEL DECRETO LEGISLATIVO N. 165/01, PER LA COSTITUZIONE </w:t>
      </w:r>
      <w:r>
        <w:rPr>
          <w:rFonts w:cs="Tahoma"/>
          <w:sz w:val="24"/>
          <w:szCs w:val="24"/>
        </w:rPr>
        <w:t xml:space="preserve">DI UNA EQUIPE MULTIDISCIPLINARE DI VALUTAZIONE E </w:t>
      </w:r>
      <w:r>
        <w:rPr>
          <w:rFonts w:cs="Tahoma"/>
          <w:sz w:val="24"/>
          <w:szCs w:val="24"/>
        </w:rPr>
        <w:t>A SUPPORTO DEL RUP DELL’INVESTIMENTO 1.2 (PERCORSI DI AUTONOMIA PER PERSONE DISABILI) DEL PNRR MISSIONE 5, COMPONENTE 2, SOTTOCOMPONENTE 1</w:t>
      </w:r>
    </w:p>
    <w:p>
      <w:pPr>
        <w:pStyle w:val="Normal"/>
        <w:spacing w:lineRule="auto" w:line="240" w:before="0" w:after="0"/>
        <w:jc w:val="both"/>
        <w:rPr>
          <w:rFonts w:cs="Tahoma"/>
          <w:b/>
          <w:b/>
          <w:bCs/>
          <w:sz w:val="24"/>
          <w:szCs w:val="24"/>
        </w:rPr>
      </w:pPr>
      <w:r>
        <w:rPr>
          <w:rFonts w:cs="Tahoma"/>
          <w:b/>
          <w:bCs/>
          <w:sz w:val="24"/>
          <w:szCs w:val="24"/>
        </w:rPr>
      </w:r>
    </w:p>
    <w:p>
      <w:pPr>
        <w:pStyle w:val="Normal"/>
        <w:spacing w:lineRule="auto" w:line="240" w:before="0" w:after="0"/>
        <w:jc w:val="both"/>
        <w:rPr>
          <w:rFonts w:cs="Tahoma"/>
          <w:b/>
          <w:b/>
          <w:bCs/>
          <w:sz w:val="24"/>
          <w:szCs w:val="24"/>
        </w:rPr>
      </w:pPr>
      <w:r>
        <w:rPr>
          <w:rFonts w:cs="Tahoma"/>
          <w:b/>
          <w:bCs/>
          <w:sz w:val="24"/>
          <w:szCs w:val="24"/>
        </w:rPr>
        <w:t xml:space="preserve">ARTICOLO 1: FINALITÀ </w:t>
      </w:r>
    </w:p>
    <w:p>
      <w:pPr>
        <w:pStyle w:val="Normal"/>
        <w:spacing w:lineRule="auto" w:line="240" w:before="0" w:after="0"/>
        <w:jc w:val="both"/>
        <w:rPr/>
      </w:pPr>
      <w:r>
        <w:rPr>
          <w:rFonts w:cs="Tahoma"/>
          <w:sz w:val="24"/>
          <w:szCs w:val="24"/>
        </w:rPr>
        <w:t xml:space="preserve">Il presente avviso è finalizzato ad una </w:t>
      </w:r>
      <w:r>
        <w:rPr>
          <w:rFonts w:cs="Tahoma"/>
          <w:bCs/>
          <w:sz w:val="24"/>
          <w:szCs w:val="24"/>
        </w:rPr>
        <w:t xml:space="preserve">selezione pubblica, mediante procedura comparativa dei curriculum vitae, </w:t>
      </w:r>
      <w:r>
        <w:rPr>
          <w:rFonts w:cs="Tahoma"/>
          <w:sz w:val="24"/>
          <w:szCs w:val="24"/>
        </w:rPr>
        <w:t>per l’attivazione di una collaborazione per la costituzione di una equipe multidisciplinare di valutazione e a supporto del RUP dell’investimento 1.2 (Percorsi di autonomia per persone disabili, con contratto di collaborazione autonoma ai sensi dell’articolo 7, comma 6 del decreto legislativo n. 165/01, per un numero massimo di 500 ore per ciascuna figura professionale da espletare nell’arco di trentasei mesi dalla data di sottoscrizione del contratto</w:t>
      </w:r>
      <w:r>
        <w:rPr>
          <w:rFonts w:cs="Tahoma"/>
          <w:bCs/>
          <w:sz w:val="24"/>
          <w:szCs w:val="24"/>
        </w:rPr>
        <w:t>.</w:t>
      </w:r>
    </w:p>
    <w:p>
      <w:pPr>
        <w:pStyle w:val="Normal"/>
        <w:spacing w:lineRule="auto" w:line="240" w:before="0" w:after="0"/>
        <w:jc w:val="both"/>
        <w:rPr>
          <w:rFonts w:cs="Tahoma"/>
          <w:bCs/>
          <w:sz w:val="24"/>
          <w:szCs w:val="24"/>
        </w:rPr>
      </w:pPr>
      <w:r>
        <w:rPr>
          <w:rFonts w:cs="Tahoma"/>
          <w:bCs/>
          <w:sz w:val="24"/>
          <w:szCs w:val="24"/>
        </w:rPr>
        <w:t>Le figure professionali da reclutare sono:</w:t>
      </w:r>
    </w:p>
    <w:p>
      <w:pPr>
        <w:pStyle w:val="Normal"/>
        <w:spacing w:lineRule="auto" w:line="240" w:before="0" w:after="0"/>
        <w:jc w:val="both"/>
        <w:rPr>
          <w:rFonts w:cs="Tahoma"/>
          <w:bCs/>
          <w:sz w:val="24"/>
          <w:szCs w:val="24"/>
        </w:rPr>
      </w:pPr>
      <w:r>
        <w:rPr>
          <w:rFonts w:cs="Tahoma"/>
          <w:bCs/>
          <w:sz w:val="24"/>
          <w:szCs w:val="24"/>
        </w:rPr>
        <w:t>1 Psicologo</w:t>
      </w:r>
    </w:p>
    <w:p>
      <w:pPr>
        <w:pStyle w:val="Normal"/>
        <w:spacing w:lineRule="auto" w:line="240" w:before="0" w:after="0"/>
        <w:jc w:val="both"/>
        <w:rPr>
          <w:rFonts w:cs="Tahoma"/>
          <w:bCs/>
          <w:sz w:val="24"/>
          <w:szCs w:val="24"/>
        </w:rPr>
      </w:pPr>
      <w:r>
        <w:rPr>
          <w:rFonts w:cs="Tahoma"/>
          <w:bCs/>
          <w:sz w:val="24"/>
          <w:szCs w:val="24"/>
        </w:rPr>
        <w:t xml:space="preserve">1 Educatore professionale </w:t>
      </w:r>
    </w:p>
    <w:p>
      <w:pPr>
        <w:pStyle w:val="Normal"/>
        <w:spacing w:lineRule="auto" w:line="240" w:before="0" w:after="0"/>
        <w:jc w:val="both"/>
        <w:rPr>
          <w:rFonts w:cs="Tahoma"/>
          <w:bCs/>
          <w:sz w:val="24"/>
          <w:szCs w:val="24"/>
        </w:rPr>
      </w:pPr>
      <w:r>
        <w:rPr>
          <w:rFonts w:cs="Tahoma"/>
          <w:bCs/>
          <w:sz w:val="24"/>
          <w:szCs w:val="24"/>
        </w:rPr>
        <w:t>1 Assistente sociale</w:t>
      </w:r>
    </w:p>
    <w:p>
      <w:pPr>
        <w:pStyle w:val="Normal"/>
        <w:spacing w:lineRule="auto" w:line="240" w:before="0" w:after="0"/>
        <w:jc w:val="both"/>
        <w:rPr/>
      </w:pPr>
      <w:r>
        <w:rPr>
          <w:rFonts w:cs="Tahoma"/>
          <w:bCs/>
          <w:sz w:val="24"/>
          <w:szCs w:val="24"/>
        </w:rPr>
        <w:t>1 Disability Manager</w:t>
      </w:r>
    </w:p>
    <w:p>
      <w:pPr>
        <w:pStyle w:val="Normal"/>
        <w:spacing w:lineRule="auto" w:line="240" w:before="0" w:after="0"/>
        <w:jc w:val="both"/>
        <w:rPr>
          <w:rFonts w:cs="Tahoma"/>
          <w:sz w:val="24"/>
          <w:szCs w:val="24"/>
        </w:rPr>
      </w:pPr>
      <w:r>
        <w:rPr>
          <w:rFonts w:cs="Tahoma"/>
          <w:sz w:val="24"/>
          <w:szCs w:val="24"/>
        </w:rPr>
      </w:r>
    </w:p>
    <w:p>
      <w:pPr>
        <w:pStyle w:val="Normal"/>
        <w:spacing w:lineRule="auto" w:line="240" w:before="0" w:after="0"/>
        <w:jc w:val="both"/>
        <w:rPr/>
      </w:pPr>
      <w:r>
        <w:rPr>
          <w:rFonts w:cs="Tahoma"/>
          <w:sz w:val="24"/>
          <w:szCs w:val="24"/>
        </w:rPr>
        <w:t>Il servizio sarà svolto di norma presso la sede dell’Ufficio di Piano dell’Ambito S5 in Salerno in via la Carnale 8 .</w:t>
      </w:r>
    </w:p>
    <w:p>
      <w:pPr>
        <w:pStyle w:val="Normal"/>
        <w:spacing w:lineRule="auto" w:line="240" w:before="0" w:after="0"/>
        <w:jc w:val="both"/>
        <w:rPr>
          <w:rFonts w:cs="Tahoma"/>
          <w:b/>
          <w:b/>
          <w:bCs/>
          <w:sz w:val="24"/>
          <w:szCs w:val="24"/>
        </w:rPr>
      </w:pPr>
      <w:r>
        <w:rPr>
          <w:rFonts w:cs="Tahoma"/>
          <w:b/>
          <w:bCs/>
          <w:sz w:val="24"/>
          <w:szCs w:val="24"/>
        </w:rPr>
      </w:r>
    </w:p>
    <w:p>
      <w:pPr>
        <w:pStyle w:val="Normal"/>
        <w:spacing w:lineRule="auto" w:line="240" w:before="0" w:after="0"/>
        <w:jc w:val="both"/>
        <w:rPr>
          <w:rFonts w:cs="Tahoma"/>
          <w:b/>
          <w:b/>
          <w:bCs/>
          <w:sz w:val="24"/>
          <w:szCs w:val="24"/>
        </w:rPr>
      </w:pPr>
      <w:r>
        <w:rPr>
          <w:rFonts w:cs="Tahoma"/>
          <w:b/>
          <w:bCs/>
          <w:sz w:val="24"/>
          <w:szCs w:val="24"/>
        </w:rPr>
        <w:t>ARTICOLO 2: REQUISITI PER L’AMMISSIONE</w:t>
      </w:r>
    </w:p>
    <w:p>
      <w:pPr>
        <w:pStyle w:val="Normal"/>
        <w:spacing w:lineRule="auto" w:line="240" w:before="0" w:after="0"/>
        <w:jc w:val="both"/>
        <w:rPr>
          <w:rFonts w:cs="Tahoma"/>
          <w:sz w:val="24"/>
          <w:szCs w:val="24"/>
        </w:rPr>
      </w:pPr>
      <w:r>
        <w:rPr>
          <w:rFonts w:cs="Tahoma"/>
          <w:sz w:val="24"/>
          <w:szCs w:val="24"/>
        </w:rPr>
        <w:t>I requisiti e le competenze professionali richieste per l’ammissione alla selezione sono riepilogati nel seguente prospetto:</w:t>
      </w:r>
    </w:p>
    <w:p>
      <w:pPr>
        <w:pStyle w:val="Normal"/>
        <w:spacing w:lineRule="auto" w:line="240" w:before="0" w:after="0"/>
        <w:jc w:val="both"/>
        <w:rPr>
          <w:rFonts w:cs="Tahoma"/>
          <w:sz w:val="24"/>
          <w:szCs w:val="24"/>
        </w:rPr>
      </w:pPr>
      <w:r>
        <w:rPr>
          <w:rFonts w:cs="Tahoma"/>
          <w:sz w:val="24"/>
          <w:szCs w:val="24"/>
        </w:rPr>
      </w:r>
    </w:p>
    <w:tbl>
      <w:tblPr>
        <w:tblStyle w:val="Grigliatabella"/>
        <w:tblW w:w="9628" w:type="dxa"/>
        <w:jc w:val="left"/>
        <w:tblInd w:w="-55" w:type="dxa"/>
        <w:tblCellMar>
          <w:top w:w="0" w:type="dxa"/>
          <w:left w:w="53" w:type="dxa"/>
          <w:bottom w:w="0" w:type="dxa"/>
          <w:right w:w="108" w:type="dxa"/>
        </w:tblCellMar>
        <w:tblLook w:firstRow="1" w:noVBand="1" w:lastRow="0" w:firstColumn="1" w:lastColumn="0" w:noHBand="0" w:val="04a0"/>
      </w:tblPr>
      <w:tblGrid>
        <w:gridCol w:w="2669"/>
        <w:gridCol w:w="3060"/>
        <w:gridCol w:w="3899"/>
      </w:tblGrid>
      <w:tr>
        <w:trPr/>
        <w:tc>
          <w:tcPr>
            <w:tcW w:w="2669" w:type="dxa"/>
            <w:tcBorders/>
            <w:shd w:fill="auto" w:val="clear"/>
            <w:tcMar>
              <w:left w:w="53" w:type="dxa"/>
            </w:tcMar>
          </w:tcPr>
          <w:p>
            <w:pPr>
              <w:pStyle w:val="Normal"/>
              <w:spacing w:lineRule="auto" w:line="240" w:before="0" w:after="0"/>
              <w:jc w:val="center"/>
              <w:rPr>
                <w:rFonts w:cs="Tahoma"/>
                <w:sz w:val="24"/>
                <w:szCs w:val="24"/>
              </w:rPr>
            </w:pPr>
            <w:r>
              <w:rPr>
                <w:rFonts w:cs="Tahoma"/>
                <w:sz w:val="24"/>
                <w:szCs w:val="24"/>
              </w:rPr>
              <w:t>FIGURA PROFESSIONALE</w:t>
            </w:r>
          </w:p>
        </w:tc>
        <w:tc>
          <w:tcPr>
            <w:tcW w:w="3060" w:type="dxa"/>
            <w:tcBorders/>
            <w:shd w:fill="auto" w:val="clear"/>
            <w:tcMar>
              <w:left w:w="53" w:type="dxa"/>
            </w:tcMar>
          </w:tcPr>
          <w:p>
            <w:pPr>
              <w:pStyle w:val="Normal"/>
              <w:spacing w:lineRule="auto" w:line="240" w:before="0" w:after="0"/>
              <w:jc w:val="center"/>
              <w:rPr>
                <w:rFonts w:cs="Tahoma"/>
                <w:sz w:val="24"/>
                <w:szCs w:val="24"/>
              </w:rPr>
            </w:pPr>
            <w:r>
              <w:rPr>
                <w:rFonts w:cs="Tahoma"/>
                <w:sz w:val="24"/>
                <w:szCs w:val="24"/>
              </w:rPr>
              <w:t>REQUISITO DI AMMISSIONE</w:t>
            </w:r>
          </w:p>
        </w:tc>
        <w:tc>
          <w:tcPr>
            <w:tcW w:w="3899" w:type="dxa"/>
            <w:tcBorders/>
            <w:shd w:fill="auto" w:val="clear"/>
            <w:tcMar>
              <w:left w:w="53" w:type="dxa"/>
            </w:tcMar>
          </w:tcPr>
          <w:p>
            <w:pPr>
              <w:pStyle w:val="Normal"/>
              <w:spacing w:lineRule="auto" w:line="240" w:before="0" w:after="0"/>
              <w:jc w:val="center"/>
              <w:rPr>
                <w:rFonts w:cs="Tahoma"/>
                <w:sz w:val="24"/>
                <w:szCs w:val="24"/>
              </w:rPr>
            </w:pPr>
            <w:r>
              <w:rPr>
                <w:rFonts w:cs="Tahoma"/>
                <w:sz w:val="24"/>
                <w:szCs w:val="24"/>
              </w:rPr>
              <w:t>COMPETENZE  PROFESSIONALI</w:t>
            </w:r>
          </w:p>
        </w:tc>
      </w:tr>
      <w:tr>
        <w:trPr/>
        <w:tc>
          <w:tcPr>
            <w:tcW w:w="2669" w:type="dxa"/>
            <w:tcBorders/>
            <w:shd w:fill="auto" w:val="clear"/>
            <w:tcMar>
              <w:left w:w="53" w:type="dxa"/>
            </w:tcMar>
          </w:tcPr>
          <w:p>
            <w:pPr>
              <w:pStyle w:val="Normal"/>
              <w:spacing w:lineRule="auto" w:line="240" w:before="0" w:after="0"/>
              <w:jc w:val="both"/>
              <w:rPr>
                <w:rFonts w:cs="Tahoma"/>
                <w:sz w:val="24"/>
                <w:szCs w:val="24"/>
              </w:rPr>
            </w:pPr>
            <w:r>
              <w:rPr>
                <w:rFonts w:cs="Tahoma"/>
                <w:sz w:val="24"/>
                <w:szCs w:val="24"/>
              </w:rPr>
              <w:t>Psicologo</w:t>
            </w:r>
          </w:p>
        </w:tc>
        <w:tc>
          <w:tcPr>
            <w:tcW w:w="3060" w:type="dxa"/>
            <w:tcBorders/>
            <w:shd w:fill="auto" w:val="clear"/>
            <w:tcMar>
              <w:left w:w="53" w:type="dxa"/>
            </w:tcMar>
          </w:tcPr>
          <w:p>
            <w:pPr>
              <w:pStyle w:val="Normal"/>
              <w:spacing w:lineRule="auto" w:line="240" w:before="0" w:after="0"/>
              <w:jc w:val="both"/>
              <w:rPr/>
            </w:pPr>
            <w:r>
              <w:rPr>
                <w:rFonts w:cs="Tahoma"/>
                <w:sz w:val="24"/>
                <w:szCs w:val="24"/>
              </w:rPr>
              <w:t>Laurea magistrale o vecchio ordinamento in psicologia, iscrizione all’albo professionale e almeno due anni di esperienza presso soggetti pubblici, privati o di attività professionale autonoma</w:t>
            </w:r>
          </w:p>
        </w:tc>
        <w:tc>
          <w:tcPr>
            <w:tcW w:w="3899" w:type="dxa"/>
            <w:tcBorders/>
            <w:shd w:fill="auto" w:val="clear"/>
            <w:tcMar>
              <w:left w:w="53" w:type="dxa"/>
            </w:tcMar>
          </w:tcPr>
          <w:p>
            <w:pPr>
              <w:pStyle w:val="Normal"/>
              <w:spacing w:lineRule="auto" w:line="240" w:before="0" w:after="0"/>
              <w:jc w:val="both"/>
              <w:rPr/>
            </w:pPr>
            <w:r>
              <w:rPr>
                <w:rFonts w:cs="Tahoma"/>
              </w:rPr>
              <w:t>Conoscenza della normativa sociale e socio-sanitaria nazionale  e regionale;</w:t>
            </w:r>
          </w:p>
          <w:p>
            <w:pPr>
              <w:pStyle w:val="Normal"/>
              <w:spacing w:lineRule="auto" w:line="240" w:before="0" w:after="0"/>
              <w:jc w:val="both"/>
              <w:rPr/>
            </w:pPr>
            <w:r>
              <w:rPr>
                <w:rFonts w:cs="Tahoma"/>
              </w:rPr>
              <w:t>Applicazione dei principi della psicologia generale e dello sviluppo;</w:t>
            </w:r>
          </w:p>
          <w:p>
            <w:pPr>
              <w:pStyle w:val="Normal"/>
              <w:spacing w:lineRule="auto" w:line="240" w:before="0" w:after="0"/>
              <w:jc w:val="both"/>
              <w:rPr/>
            </w:pPr>
            <w:r>
              <w:rPr>
                <w:rFonts w:cs="Tahoma"/>
              </w:rPr>
              <w:t>Applicazione di metodologie e tecniche della ricerca psicologica;</w:t>
            </w:r>
          </w:p>
          <w:p>
            <w:pPr>
              <w:pStyle w:val="Normal"/>
              <w:spacing w:lineRule="auto" w:line="240" w:before="0" w:after="0"/>
              <w:jc w:val="both"/>
              <w:rPr>
                <w:rFonts w:cs="Tahoma"/>
              </w:rPr>
            </w:pPr>
            <w:r>
              <w:rPr>
                <w:rFonts w:cs="Tahoma"/>
              </w:rPr>
              <w:t>Conoscenza e applicazione delle</w:t>
            </w:r>
          </w:p>
          <w:p>
            <w:pPr>
              <w:pStyle w:val="Normal"/>
              <w:spacing w:lineRule="auto" w:line="240" w:before="0" w:after="0"/>
              <w:jc w:val="both"/>
              <w:rPr/>
            </w:pPr>
            <w:r>
              <w:rPr>
                <w:rFonts w:cs="Tahoma"/>
              </w:rPr>
              <w:t>tecniche di intervento psicologico con utenti e nuclei multi-problematici;</w:t>
            </w:r>
          </w:p>
          <w:p>
            <w:pPr>
              <w:pStyle w:val="Normal"/>
              <w:spacing w:lineRule="auto" w:line="240" w:before="0" w:after="0"/>
              <w:jc w:val="both"/>
              <w:rPr/>
            </w:pPr>
            <w:r>
              <w:rPr>
                <w:rFonts w:cs="Tahoma"/>
              </w:rPr>
              <w:t>Attuazione del  lavoro di rete e d’équipe;</w:t>
            </w:r>
          </w:p>
          <w:p>
            <w:pPr>
              <w:pStyle w:val="Normal"/>
              <w:spacing w:lineRule="auto" w:line="240" w:before="0" w:after="0"/>
              <w:jc w:val="both"/>
              <w:rPr/>
            </w:pPr>
            <w:r>
              <w:rPr>
                <w:rFonts w:cs="Tahoma"/>
              </w:rPr>
              <w:t>Progettazione individualizzata;</w:t>
            </w:r>
          </w:p>
          <w:p>
            <w:pPr>
              <w:pStyle w:val="Normal"/>
              <w:spacing w:lineRule="auto" w:line="240" w:before="0" w:after="0"/>
              <w:jc w:val="both"/>
              <w:rPr/>
            </w:pPr>
            <w:r>
              <w:rPr>
                <w:rFonts w:cs="Tahoma"/>
              </w:rPr>
              <w:t>Valutazione multidimensionale del bisogno;</w:t>
            </w:r>
          </w:p>
          <w:p>
            <w:pPr>
              <w:pStyle w:val="Normal"/>
              <w:spacing w:lineRule="auto" w:line="240" w:before="0" w:after="0"/>
              <w:jc w:val="both"/>
              <w:rPr/>
            </w:pPr>
            <w:r>
              <w:rPr>
                <w:rFonts w:cs="Tahoma"/>
              </w:rPr>
              <w:t>Conoscenza e applicazione delle tecniche di somministrazione test;</w:t>
            </w:r>
          </w:p>
          <w:p>
            <w:pPr>
              <w:pStyle w:val="Normal"/>
              <w:spacing w:lineRule="auto" w:line="240" w:before="0" w:after="0"/>
              <w:jc w:val="both"/>
              <w:rPr/>
            </w:pPr>
            <w:r>
              <w:rPr>
                <w:rFonts w:cs="Tahoma"/>
              </w:rPr>
              <w:t>Attivazione di reti istituzionali e territoriali;</w:t>
            </w:r>
          </w:p>
          <w:p>
            <w:pPr>
              <w:pStyle w:val="Normal"/>
              <w:spacing w:lineRule="auto" w:line="240" w:before="0" w:after="0"/>
              <w:jc w:val="both"/>
              <w:rPr/>
            </w:pPr>
            <w:r>
              <w:rPr/>
              <w:t>Coordinamento dei servizi sociali e socio-sanitari</w:t>
            </w:r>
            <w:r>
              <w:rPr>
                <w:rFonts w:cs="Tahoma"/>
                <w:sz w:val="24"/>
                <w:szCs w:val="24"/>
              </w:rPr>
              <w:t>.</w:t>
            </w:r>
          </w:p>
        </w:tc>
      </w:tr>
      <w:tr>
        <w:trPr/>
        <w:tc>
          <w:tcPr>
            <w:tcW w:w="2669" w:type="dxa"/>
            <w:tcBorders/>
            <w:shd w:fill="auto" w:val="clear"/>
            <w:tcMar>
              <w:left w:w="53" w:type="dxa"/>
            </w:tcMar>
          </w:tcPr>
          <w:p>
            <w:pPr>
              <w:pStyle w:val="Normal"/>
              <w:spacing w:lineRule="auto" w:line="240" w:before="0" w:after="0"/>
              <w:jc w:val="both"/>
              <w:rPr>
                <w:rFonts w:cs="Tahoma"/>
                <w:sz w:val="24"/>
                <w:szCs w:val="24"/>
              </w:rPr>
            </w:pPr>
            <w:r>
              <w:rPr>
                <w:rFonts w:cs="Tahoma"/>
                <w:sz w:val="24"/>
                <w:szCs w:val="24"/>
              </w:rPr>
              <w:t>Educatore professionale</w:t>
            </w:r>
          </w:p>
        </w:tc>
        <w:tc>
          <w:tcPr>
            <w:tcW w:w="3060" w:type="dxa"/>
            <w:tcBorders/>
            <w:shd w:fill="auto" w:val="clear"/>
            <w:tcMar>
              <w:left w:w="53" w:type="dxa"/>
            </w:tcMar>
          </w:tcPr>
          <w:p>
            <w:pPr>
              <w:pStyle w:val="Normal"/>
              <w:spacing w:lineRule="auto" w:line="240" w:before="0" w:after="0"/>
              <w:jc w:val="both"/>
              <w:rPr>
                <w:rFonts w:cs="Tahoma"/>
                <w:sz w:val="24"/>
                <w:szCs w:val="24"/>
              </w:rPr>
            </w:pPr>
            <w:r>
              <w:rPr>
                <w:rFonts w:cs="Tahoma"/>
                <w:sz w:val="24"/>
                <w:szCs w:val="24"/>
              </w:rPr>
              <w:t xml:space="preserve">Laurea magistrale o vecchio ordinamento in scienze dell’educazione e almeno due anni di esperienza presso soggetti pubblici, privati o di attività professionale autonoma </w:t>
            </w:r>
          </w:p>
        </w:tc>
        <w:tc>
          <w:tcPr>
            <w:tcW w:w="3899" w:type="dxa"/>
            <w:tcBorders/>
            <w:shd w:fill="auto" w:val="clear"/>
            <w:tcMar>
              <w:left w:w="53" w:type="dxa"/>
            </w:tcMar>
          </w:tcPr>
          <w:p>
            <w:pPr>
              <w:pStyle w:val="Normal"/>
              <w:spacing w:lineRule="auto" w:line="240" w:before="0" w:after="0"/>
              <w:jc w:val="both"/>
              <w:rPr>
                <w:rFonts w:cs="Tahoma"/>
              </w:rPr>
            </w:pPr>
            <w:r>
              <w:rPr>
                <w:rFonts w:cs="Tahoma"/>
              </w:rPr>
              <w:t>Programmazione, gestione e verifica  di interventi educativi mirati al recupero e allo sviluppo delle potenzialità dei soggetti in difficoltà per il raggiungimento di livelli sempre più avanzati di autonomia.</w:t>
            </w:r>
          </w:p>
          <w:p>
            <w:pPr>
              <w:pStyle w:val="Normal"/>
              <w:spacing w:lineRule="auto" w:line="240" w:before="0" w:after="0"/>
              <w:jc w:val="both"/>
              <w:rPr>
                <w:rFonts w:cs="Tahoma"/>
              </w:rPr>
            </w:pPr>
            <w:r>
              <w:rPr>
                <w:rFonts w:cs="Tahoma"/>
              </w:rPr>
              <w:t>Promozione e organizzazione di strutture e risorse sociali  e sanitarie, al fine di realizzare progetti educativi integrati.</w:t>
            </w:r>
          </w:p>
          <w:p>
            <w:pPr>
              <w:pStyle w:val="Normal"/>
              <w:spacing w:lineRule="auto" w:line="240" w:before="0" w:after="0"/>
              <w:jc w:val="both"/>
              <w:rPr>
                <w:rFonts w:cs="Tahoma"/>
              </w:rPr>
            </w:pPr>
            <w:r>
              <w:rPr>
                <w:rFonts w:cs="Tahoma"/>
              </w:rPr>
              <w:t>Attività di sostegno ai minori e alle famiglie multiproblematiche finalizzate al loro reinserimento sociale e alla prevenzione dell’esclusione sociale.</w:t>
            </w:r>
          </w:p>
          <w:p>
            <w:pPr>
              <w:pStyle w:val="Normal"/>
              <w:spacing w:lineRule="auto" w:line="240" w:before="0" w:after="0"/>
              <w:jc w:val="both"/>
              <w:rPr>
                <w:rFonts w:cs="Tahoma"/>
              </w:rPr>
            </w:pPr>
            <w:r>
              <w:rPr>
                <w:rFonts w:cs="Tahoma"/>
              </w:rPr>
              <w:t>Attività di sostegno alle persone con disabilità.</w:t>
            </w:r>
          </w:p>
          <w:p>
            <w:pPr>
              <w:pStyle w:val="Normal"/>
              <w:spacing w:lineRule="auto" w:line="240" w:before="0" w:after="0"/>
              <w:jc w:val="both"/>
              <w:rPr>
                <w:rFonts w:cs="Tahoma"/>
                <w:sz w:val="24"/>
                <w:szCs w:val="24"/>
              </w:rPr>
            </w:pPr>
            <w:r>
              <w:rPr>
                <w:rFonts w:cs="Tahoma"/>
              </w:rPr>
              <w:t xml:space="preserve">Attività di sostegno alle persone con problemi di devianza, tossicodipendenza, ecc.  </w:t>
            </w:r>
          </w:p>
        </w:tc>
      </w:tr>
      <w:tr>
        <w:trPr/>
        <w:tc>
          <w:tcPr>
            <w:tcW w:w="2669" w:type="dxa"/>
            <w:tcBorders/>
            <w:shd w:fill="auto" w:val="clear"/>
            <w:tcMar>
              <w:left w:w="53" w:type="dxa"/>
            </w:tcMar>
          </w:tcPr>
          <w:p>
            <w:pPr>
              <w:pStyle w:val="Normal"/>
              <w:spacing w:lineRule="auto" w:line="240" w:before="0" w:after="0"/>
              <w:jc w:val="both"/>
              <w:rPr>
                <w:rFonts w:cs="Tahoma"/>
                <w:sz w:val="24"/>
                <w:szCs w:val="24"/>
              </w:rPr>
            </w:pPr>
            <w:r>
              <w:rPr>
                <w:rFonts w:cs="Tahoma"/>
                <w:sz w:val="24"/>
                <w:szCs w:val="24"/>
              </w:rPr>
              <w:t>Assistente sociale</w:t>
            </w:r>
          </w:p>
        </w:tc>
        <w:tc>
          <w:tcPr>
            <w:tcW w:w="3060" w:type="dxa"/>
            <w:tcBorders/>
            <w:shd w:fill="auto" w:val="clear"/>
            <w:tcMar>
              <w:left w:w="53" w:type="dxa"/>
            </w:tcMar>
          </w:tcPr>
          <w:p>
            <w:pPr>
              <w:pStyle w:val="Normal"/>
              <w:spacing w:lineRule="auto" w:line="240" w:before="0" w:after="0"/>
              <w:jc w:val="both"/>
              <w:rPr/>
            </w:pPr>
            <w:r>
              <w:rPr>
                <w:rFonts w:cs="Tahoma"/>
                <w:sz w:val="24"/>
                <w:szCs w:val="24"/>
              </w:rPr>
              <w:t>Laurea magistrale o vecchio ordinamento in amministrazione, valutazione e gestione delle politiche e dei servizi sociali, iscrizione all’albo professionale A  e almeno due anni di esperienza presso soggetti pubblici, privati o di attività professionale autonoma</w:t>
            </w:r>
          </w:p>
        </w:tc>
        <w:tc>
          <w:tcPr>
            <w:tcW w:w="3899" w:type="dxa"/>
            <w:tcBorders/>
            <w:shd w:fill="auto" w:val="clear"/>
            <w:tcMar>
              <w:left w:w="53" w:type="dxa"/>
            </w:tcMar>
            <w:vAlign w:val="center"/>
          </w:tcPr>
          <w:p>
            <w:pPr>
              <w:pStyle w:val="Normal"/>
              <w:spacing w:lineRule="auto" w:line="240" w:before="0" w:after="0"/>
              <w:jc w:val="both"/>
              <w:rPr/>
            </w:pPr>
            <w:r>
              <w:rPr>
                <w:rFonts w:cs="Tahoma"/>
              </w:rPr>
              <w:t>Conoscenza della normativa sociale e socio-sanitaria nazionale  e regionale;</w:t>
            </w:r>
          </w:p>
          <w:p>
            <w:pPr>
              <w:pStyle w:val="Normal"/>
              <w:spacing w:lineRule="auto" w:line="240" w:before="0" w:after="0"/>
              <w:jc w:val="both"/>
              <w:rPr/>
            </w:pPr>
            <w:r>
              <w:rPr>
                <w:rFonts w:cs="Tahoma"/>
              </w:rPr>
              <w:t>Attivazione di reti istituzionali e territoriali;</w:t>
            </w:r>
          </w:p>
          <w:p>
            <w:pPr>
              <w:pStyle w:val="Normal"/>
              <w:spacing w:lineRule="auto" w:line="240" w:before="0" w:after="0"/>
              <w:jc w:val="both"/>
              <w:rPr/>
            </w:pPr>
            <w:r>
              <w:rPr>
                <w:rFonts w:cs="Tahoma"/>
              </w:rPr>
              <w:t>Progettazione individualizzata;</w:t>
            </w:r>
          </w:p>
          <w:p>
            <w:pPr>
              <w:pStyle w:val="Normal"/>
              <w:spacing w:lineRule="auto" w:line="240" w:before="0" w:after="0"/>
              <w:jc w:val="both"/>
              <w:rPr>
                <w:rFonts w:cs="Tahoma"/>
              </w:rPr>
            </w:pPr>
            <w:bookmarkStart w:id="1" w:name="__DdeLink__3188_224584201"/>
            <w:r>
              <w:rPr>
                <w:rFonts w:cs="Tahoma"/>
              </w:rPr>
              <w:t>Valutazione multidimensionale</w:t>
            </w:r>
            <w:bookmarkEnd w:id="1"/>
            <w:r>
              <w:rPr>
                <w:rFonts w:cs="Tahoma"/>
              </w:rPr>
              <w:t xml:space="preserve"> del bisogno</w:t>
            </w:r>
          </w:p>
          <w:p>
            <w:pPr>
              <w:pStyle w:val="Normal"/>
              <w:spacing w:lineRule="auto" w:line="240" w:before="0" w:after="0"/>
              <w:jc w:val="both"/>
              <w:rPr/>
            </w:pPr>
            <w:r>
              <w:rPr>
                <w:rFonts w:cs="Tahoma"/>
              </w:rPr>
              <w:t>Programmazione partecipata dei servizi sociali e socio-sanitari;</w:t>
            </w:r>
          </w:p>
          <w:p>
            <w:pPr>
              <w:pStyle w:val="Normal"/>
              <w:spacing w:lineRule="auto" w:line="240" w:before="0" w:after="0"/>
              <w:jc w:val="both"/>
              <w:rPr/>
            </w:pPr>
            <w:r>
              <w:rPr>
                <w:rFonts w:cs="Tahoma"/>
              </w:rPr>
              <w:t>Monitoraggio e valutazione dei servizi;</w:t>
            </w:r>
          </w:p>
          <w:p>
            <w:pPr>
              <w:pStyle w:val="Normal"/>
              <w:spacing w:lineRule="auto" w:line="240" w:before="0" w:after="0"/>
              <w:jc w:val="both"/>
              <w:rPr/>
            </w:pPr>
            <w:r>
              <w:rPr>
                <w:rFonts w:cs="Tahoma"/>
              </w:rPr>
              <w:t>Rilevazione dati per l’aggiornamento periodico della base conoscitiva inerente il sistema informativo sociale;</w:t>
            </w:r>
          </w:p>
          <w:p>
            <w:pPr>
              <w:pStyle w:val="Normal"/>
              <w:spacing w:lineRule="auto" w:line="240" w:before="0" w:after="0"/>
              <w:jc w:val="both"/>
              <w:rPr/>
            </w:pPr>
            <w:r>
              <w:rPr>
                <w:rFonts w:cs="Tahoma"/>
              </w:rPr>
              <w:t>Presa in carico degli utenti;</w:t>
            </w:r>
          </w:p>
          <w:p>
            <w:pPr>
              <w:pStyle w:val="Normal"/>
              <w:spacing w:lineRule="auto" w:line="240" w:before="0" w:after="0"/>
              <w:jc w:val="both"/>
              <w:rPr/>
            </w:pPr>
            <w:r>
              <w:rPr>
                <w:rFonts w:cs="Tahoma"/>
              </w:rPr>
              <w:t>Orientamento e accompagnamento al sistema integrato dei servizi sociali e socio-sanitari;</w:t>
            </w:r>
          </w:p>
          <w:p>
            <w:pPr>
              <w:pStyle w:val="Normal"/>
              <w:spacing w:lineRule="auto" w:line="240" w:before="0" w:after="0"/>
              <w:jc w:val="both"/>
              <w:rPr/>
            </w:pPr>
            <w:r>
              <w:rPr>
                <w:rFonts w:cs="Tahoma"/>
              </w:rPr>
              <w:t>Applicazione delle tecniche e delle metodologie proprie del servizio sociale</w:t>
            </w:r>
            <w:r>
              <w:rPr>
                <w:rFonts w:cs="Tahoma"/>
                <w:sz w:val="24"/>
                <w:szCs w:val="24"/>
              </w:rPr>
              <w:t>.</w:t>
            </w:r>
          </w:p>
        </w:tc>
      </w:tr>
      <w:tr>
        <w:trPr/>
        <w:tc>
          <w:tcPr>
            <w:tcW w:w="2669" w:type="dxa"/>
            <w:tcBorders/>
            <w:shd w:fill="auto" w:val="clear"/>
            <w:tcMar>
              <w:left w:w="53" w:type="dxa"/>
            </w:tcMar>
          </w:tcPr>
          <w:p>
            <w:pPr>
              <w:pStyle w:val="Normal"/>
              <w:spacing w:lineRule="auto" w:line="240" w:before="0" w:after="0"/>
              <w:jc w:val="both"/>
              <w:rPr>
                <w:rFonts w:cs="Tahoma"/>
                <w:sz w:val="24"/>
                <w:szCs w:val="24"/>
              </w:rPr>
            </w:pPr>
            <w:r>
              <w:rPr>
                <w:rFonts w:cs="Tahoma"/>
                <w:sz w:val="24"/>
                <w:szCs w:val="24"/>
              </w:rPr>
              <w:t>Disability Manager</w:t>
            </w:r>
          </w:p>
        </w:tc>
        <w:tc>
          <w:tcPr>
            <w:tcW w:w="3060" w:type="dxa"/>
            <w:tcBorders/>
            <w:shd w:fill="auto" w:val="clear"/>
            <w:tcMar>
              <w:left w:w="53" w:type="dxa"/>
            </w:tcMar>
          </w:tcPr>
          <w:p>
            <w:pPr>
              <w:pStyle w:val="Normal"/>
              <w:spacing w:lineRule="auto" w:line="240" w:before="0" w:after="0"/>
              <w:jc w:val="both"/>
              <w:rPr>
                <w:rFonts w:cs="Tahoma"/>
                <w:sz w:val="24"/>
                <w:szCs w:val="24"/>
              </w:rPr>
            </w:pPr>
            <w:r>
              <w:rPr>
                <w:rFonts w:cs="Tahoma"/>
                <w:sz w:val="24"/>
                <w:szCs w:val="24"/>
              </w:rPr>
              <w:t>Laurea magistrale o vecchio ordinamento</w:t>
            </w:r>
          </w:p>
        </w:tc>
        <w:tc>
          <w:tcPr>
            <w:tcW w:w="3899" w:type="dxa"/>
            <w:tcBorders/>
            <w:shd w:fill="auto" w:val="clear"/>
            <w:tcMar>
              <w:left w:w="53" w:type="dxa"/>
            </w:tcMar>
            <w:vAlign w:val="center"/>
          </w:tcPr>
          <w:p>
            <w:pPr>
              <w:pStyle w:val="Normal"/>
              <w:spacing w:lineRule="auto" w:line="240" w:before="0" w:after="0"/>
              <w:jc w:val="both"/>
              <w:rPr/>
            </w:pPr>
            <w:r>
              <w:rPr>
                <w:rFonts w:cs="Tahoma"/>
              </w:rPr>
              <w:t>Conoscenza della normativa sul lavoro ed in particolare delle leggi in materia di inserimento lavorativo dei soggetti affetti da disabilità;</w:t>
            </w:r>
          </w:p>
          <w:p>
            <w:pPr>
              <w:pStyle w:val="Normal"/>
              <w:spacing w:lineRule="auto" w:line="240" w:before="0" w:after="0"/>
              <w:jc w:val="both"/>
              <w:rPr/>
            </w:pPr>
            <w:r>
              <w:rPr>
                <w:rFonts w:cs="Tahoma"/>
              </w:rPr>
              <w:t>Definizione dei piani di Disability Management;</w:t>
            </w:r>
          </w:p>
          <w:p>
            <w:pPr>
              <w:pStyle w:val="Normal"/>
              <w:spacing w:lineRule="auto" w:line="240" w:before="0" w:after="0"/>
              <w:jc w:val="both"/>
              <w:rPr/>
            </w:pPr>
            <w:r>
              <w:rPr>
                <w:rFonts w:cs="Tahoma"/>
              </w:rPr>
              <w:t>Conoscenza della normativa sociale e socio-sanitaria nazionale  e regionale;</w:t>
            </w:r>
          </w:p>
          <w:p>
            <w:pPr>
              <w:pStyle w:val="Normal"/>
              <w:spacing w:lineRule="auto" w:line="240" w:before="0" w:after="0"/>
              <w:jc w:val="both"/>
              <w:rPr/>
            </w:pPr>
            <w:r>
              <w:rPr>
                <w:rFonts w:cs="Tahoma"/>
              </w:rPr>
              <w:t>Attivazione di reti istituzionali e territoriali;</w:t>
            </w:r>
          </w:p>
          <w:p>
            <w:pPr>
              <w:pStyle w:val="Normal"/>
              <w:spacing w:lineRule="auto" w:line="240" w:before="0" w:after="0"/>
              <w:jc w:val="both"/>
              <w:rPr/>
            </w:pPr>
            <w:r>
              <w:rPr>
                <w:rFonts w:cs="Tahoma"/>
              </w:rPr>
              <w:t>Progettazione individualizzata;</w:t>
            </w:r>
          </w:p>
          <w:p>
            <w:pPr>
              <w:pStyle w:val="Normal"/>
              <w:spacing w:lineRule="auto" w:line="240" w:before="0" w:after="0"/>
              <w:jc w:val="both"/>
              <w:rPr/>
            </w:pPr>
            <w:r>
              <w:rPr>
                <w:rFonts w:cs="Tahoma"/>
              </w:rPr>
              <w:t>Valutazione multidimensionale del bisogno;</w:t>
            </w:r>
          </w:p>
          <w:p>
            <w:pPr>
              <w:pStyle w:val="Normal"/>
              <w:spacing w:lineRule="auto" w:line="240" w:before="0" w:after="0"/>
              <w:jc w:val="both"/>
              <w:rPr/>
            </w:pPr>
            <w:r>
              <w:rPr>
                <w:rFonts w:cs="Tahoma"/>
              </w:rPr>
              <w:t>Interventi di natura tecnica e organizzativa per il miglioramento dell'attività di collocamento mirato;</w:t>
            </w:r>
          </w:p>
          <w:p>
            <w:pPr>
              <w:pStyle w:val="Normal"/>
              <w:spacing w:lineRule="auto" w:line="240" w:before="0" w:after="0"/>
              <w:jc w:val="both"/>
              <w:rPr/>
            </w:pPr>
            <w:r>
              <w:rPr>
                <w:rFonts w:cs="Tahoma"/>
              </w:rPr>
              <w:t>Elaborazione di strategie proattive finalizzate a minimizzare l'impatto delle situazioni di disabilità sulla capacità dell'individuo di di partecipare in modo competitivo alle attività dell'ambiente di lavoro;</w:t>
            </w:r>
          </w:p>
          <w:p>
            <w:pPr>
              <w:pStyle w:val="Normal"/>
              <w:spacing w:lineRule="auto" w:line="240" w:before="0" w:after="0"/>
              <w:jc w:val="both"/>
              <w:rPr/>
            </w:pPr>
            <w:r>
              <w:rPr>
                <w:rFonts w:cs="Tahoma"/>
              </w:rPr>
              <w:t xml:space="preserve"> </w:t>
            </w:r>
            <w:r>
              <w:rPr>
                <w:rFonts w:cs="Tahoma"/>
              </w:rPr>
              <w:t>Strategie mirate e prevenire le forme di discriminazione diretta ed indiretta negli ambienti di lavoro</w:t>
              <w:br/>
              <w:t>Attuazione del  lavoro di rete e d'equipe.</w:t>
            </w:r>
          </w:p>
        </w:tc>
      </w:tr>
    </w:tbl>
    <w:p>
      <w:pPr>
        <w:pStyle w:val="Normal"/>
        <w:spacing w:lineRule="auto" w:line="240" w:before="0" w:after="0"/>
        <w:jc w:val="right"/>
        <w:rPr>
          <w:rFonts w:cs="Tahoma"/>
          <w:sz w:val="24"/>
          <w:szCs w:val="24"/>
        </w:rPr>
      </w:pPr>
      <w:r>
        <w:rPr>
          <w:rFonts w:cs="Tahoma"/>
          <w:sz w:val="24"/>
          <w:szCs w:val="24"/>
        </w:rPr>
      </w:r>
    </w:p>
    <w:p>
      <w:pPr>
        <w:pStyle w:val="Normal"/>
        <w:spacing w:lineRule="auto" w:line="240" w:before="0" w:after="0"/>
        <w:jc w:val="both"/>
        <w:rPr>
          <w:rFonts w:cs="Calibri,Bold"/>
          <w:bCs/>
          <w:sz w:val="24"/>
          <w:szCs w:val="24"/>
        </w:rPr>
      </w:pPr>
      <w:r>
        <w:rPr>
          <w:rFonts w:cs="Calibri,Bold"/>
          <w:bCs/>
          <w:sz w:val="24"/>
          <w:szCs w:val="24"/>
        </w:rPr>
        <w:t>Sono considerati validi ai fini dell’accesso gli eventuali titoli equipollenti secondo la vigente normativa e quelli conseguiti all’estero se riconosciuti da accordi internazionali, purché il candidato, a pena di esclusione, provveda ad allegare alla domanda copia originale o conforme del decreto di equipollenza o autocertificazione degli estremi dello stesso ai sensi del D.P.R. 445/00 e s.m.i.</w:t>
      </w:r>
      <w:r>
        <w:rPr>
          <w:rFonts w:cs="Tahoma"/>
          <w:bCs/>
          <w:sz w:val="24"/>
          <w:szCs w:val="24"/>
        </w:rPr>
        <w:t xml:space="preserve"> </w:t>
      </w:r>
    </w:p>
    <w:p>
      <w:pPr>
        <w:pStyle w:val="Normal"/>
        <w:spacing w:lineRule="auto" w:line="240" w:before="0" w:after="0"/>
        <w:jc w:val="both"/>
        <w:rPr>
          <w:rFonts w:cs="Tahoma"/>
          <w:bCs/>
          <w:sz w:val="24"/>
          <w:szCs w:val="24"/>
        </w:rPr>
      </w:pPr>
      <w:r>
        <w:rPr>
          <w:rFonts w:cs="Tahoma"/>
          <w:bCs/>
          <w:sz w:val="24"/>
          <w:szCs w:val="24"/>
        </w:rPr>
      </w:r>
    </w:p>
    <w:p>
      <w:pPr>
        <w:pStyle w:val="Normal"/>
        <w:spacing w:lineRule="auto" w:line="240" w:before="0" w:after="0"/>
        <w:jc w:val="both"/>
        <w:rPr>
          <w:rFonts w:cs="Tahoma"/>
          <w:bCs/>
          <w:sz w:val="24"/>
          <w:szCs w:val="24"/>
        </w:rPr>
      </w:pPr>
      <w:r>
        <w:rPr>
          <w:rFonts w:cs="Tahoma"/>
          <w:bCs/>
          <w:sz w:val="24"/>
          <w:szCs w:val="24"/>
        </w:rPr>
        <w:t>Per l’ammissione alla selezione i candidati dovranno dichiarare, ai sensi del D.P.R. 445/2000 e s.m.i.:</w:t>
      </w:r>
    </w:p>
    <w:p>
      <w:pPr>
        <w:pStyle w:val="Normal"/>
        <w:spacing w:lineRule="auto" w:line="240" w:before="0" w:after="0"/>
        <w:jc w:val="both"/>
        <w:rPr>
          <w:rFonts w:cs="Tahoma"/>
          <w:sz w:val="24"/>
          <w:szCs w:val="24"/>
        </w:rPr>
      </w:pPr>
      <w:r>
        <w:rPr>
          <w:rFonts w:cs="Tahoma"/>
          <w:sz w:val="24"/>
          <w:szCs w:val="24"/>
        </w:rPr>
        <w:t>1. possesso della cittadinanza italiana, salvo le equiparazioni stabilite dalle leggi vigenti, o della cittadinanza di uno dei Paesi dell’U.E.;</w:t>
      </w:r>
    </w:p>
    <w:p>
      <w:pPr>
        <w:pStyle w:val="Normal"/>
        <w:spacing w:lineRule="auto" w:line="240" w:before="0" w:after="0"/>
        <w:jc w:val="both"/>
        <w:rPr>
          <w:rFonts w:cs="Tahoma"/>
          <w:sz w:val="24"/>
          <w:szCs w:val="24"/>
        </w:rPr>
      </w:pPr>
      <w:r>
        <w:rPr>
          <w:rFonts w:cs="Tahoma"/>
          <w:sz w:val="24"/>
          <w:szCs w:val="24"/>
        </w:rPr>
        <w:t>2. possesso dei requisiti di ammissione richiesti dal presente avviso;</w:t>
      </w:r>
    </w:p>
    <w:p>
      <w:pPr>
        <w:pStyle w:val="Normal"/>
        <w:spacing w:lineRule="auto" w:line="240" w:before="0" w:after="0"/>
        <w:jc w:val="both"/>
        <w:rPr>
          <w:rFonts w:cs="Tahoma"/>
          <w:sz w:val="24"/>
          <w:szCs w:val="24"/>
        </w:rPr>
      </w:pPr>
      <w:r>
        <w:rPr>
          <w:rFonts w:cs="Tahoma"/>
          <w:sz w:val="24"/>
          <w:szCs w:val="24"/>
        </w:rPr>
        <w:t>3. godimento dei diritti civili e politici;</w:t>
      </w:r>
    </w:p>
    <w:p>
      <w:pPr>
        <w:pStyle w:val="Normal"/>
        <w:spacing w:lineRule="auto" w:line="240" w:before="0" w:after="0"/>
        <w:jc w:val="both"/>
        <w:rPr>
          <w:rFonts w:cs="Tahoma"/>
          <w:sz w:val="24"/>
          <w:szCs w:val="24"/>
        </w:rPr>
      </w:pPr>
      <w:r>
        <w:rPr>
          <w:rFonts w:cs="Tahoma"/>
          <w:sz w:val="24"/>
          <w:szCs w:val="24"/>
        </w:rPr>
        <w:t>4. di non essere stati destituiti o dispensati dall’impiego, ovvero di non essere stati licenziati da una Pubblica Amministrazione per persistente insufficiente rendimento ovvero a seguito dell’accertamento di conseguimento dell’impiego mediante la produzione di documenti falsi e comunque con mezzi fraudolenti;</w:t>
      </w:r>
    </w:p>
    <w:p>
      <w:pPr>
        <w:pStyle w:val="Normal"/>
        <w:spacing w:lineRule="auto" w:line="240" w:before="0" w:after="0"/>
        <w:jc w:val="both"/>
        <w:rPr>
          <w:rFonts w:cs="Tahoma"/>
          <w:sz w:val="24"/>
          <w:szCs w:val="24"/>
        </w:rPr>
      </w:pPr>
      <w:r>
        <w:rPr>
          <w:rFonts w:cs="Tahoma"/>
          <w:sz w:val="24"/>
          <w:szCs w:val="24"/>
        </w:rPr>
        <w:t>5. di non aver subito condanne penali definitive e non avere procedimenti penali pendenti che impediscano, ai sensi delle vigenti disposizioni in materia, la costituzione del rapporto di impiego con la Pubblica Amministrazione;</w:t>
      </w:r>
    </w:p>
    <w:p>
      <w:pPr>
        <w:pStyle w:val="Normal"/>
        <w:spacing w:lineRule="auto" w:line="240" w:before="0" w:after="0"/>
        <w:jc w:val="both"/>
        <w:rPr>
          <w:rFonts w:cs="Tahoma"/>
          <w:sz w:val="24"/>
          <w:szCs w:val="24"/>
        </w:rPr>
      </w:pPr>
      <w:r>
        <w:rPr>
          <w:rFonts w:cs="Tahoma"/>
          <w:sz w:val="24"/>
          <w:szCs w:val="24"/>
        </w:rPr>
        <w:t>6. idoneità psico–fisica all’impiego;</w:t>
      </w:r>
    </w:p>
    <w:p>
      <w:pPr>
        <w:pStyle w:val="Normal"/>
        <w:spacing w:lineRule="auto" w:line="240" w:before="0" w:after="0"/>
        <w:jc w:val="both"/>
        <w:rPr>
          <w:rFonts w:cs="Tahoma"/>
          <w:sz w:val="24"/>
          <w:szCs w:val="24"/>
        </w:rPr>
      </w:pPr>
      <w:r>
        <w:rPr>
          <w:rFonts w:cs="Tahoma"/>
          <w:sz w:val="24"/>
          <w:szCs w:val="24"/>
        </w:rPr>
        <w:t>7. Per i candidati di nazionalità straniera costituisce ulteriore requisito di ammissibilità la perfetta conoscenza della lingua italiana parlata e scritta.</w:t>
      </w:r>
    </w:p>
    <w:p>
      <w:pPr>
        <w:pStyle w:val="Normal"/>
        <w:spacing w:lineRule="auto" w:line="240" w:before="0" w:after="0"/>
        <w:jc w:val="both"/>
        <w:rPr>
          <w:rFonts w:cs="Tahoma"/>
          <w:sz w:val="24"/>
          <w:szCs w:val="24"/>
        </w:rPr>
      </w:pPr>
      <w:r>
        <w:rPr>
          <w:rFonts w:cs="Tahoma"/>
          <w:sz w:val="24"/>
          <w:szCs w:val="24"/>
        </w:rPr>
        <w:t>E’ garantita pari opportunità a uomini e donne per l’accesso al lavoro, ai sensi della legge 10/04/1991, n. 125, e s.m.i.</w:t>
      </w:r>
    </w:p>
    <w:p>
      <w:pPr>
        <w:pStyle w:val="Normal"/>
        <w:spacing w:lineRule="auto" w:line="240" w:before="0" w:after="0"/>
        <w:jc w:val="both"/>
        <w:rPr>
          <w:rFonts w:cs="Tahoma"/>
          <w:sz w:val="24"/>
          <w:szCs w:val="24"/>
        </w:rPr>
      </w:pPr>
      <w:r>
        <w:rPr>
          <w:rFonts w:cs="Tahoma"/>
          <w:sz w:val="24"/>
          <w:szCs w:val="24"/>
        </w:rPr>
        <w:t>Tutti i requisiti di cui sopra devono essere posseduti alla data di scadenza del termine di presentazione delle domande stabilito nel presente avviso.</w:t>
      </w:r>
    </w:p>
    <w:p>
      <w:pPr>
        <w:pStyle w:val="Normal"/>
        <w:spacing w:lineRule="auto" w:line="240" w:before="0" w:after="0"/>
        <w:jc w:val="both"/>
        <w:rPr/>
      </w:pPr>
      <w:r>
        <w:rPr>
          <w:rFonts w:cs="Tahoma"/>
          <w:sz w:val="24"/>
          <w:szCs w:val="24"/>
        </w:rPr>
        <w:t>Il difetto anche di uno solo dei requisiti prescritti comporterà la non ammissione alla selezione, comunicata con provvedimento motivato del Dirigente del Settore Politiche Sociali .</w:t>
      </w:r>
    </w:p>
    <w:p>
      <w:pPr>
        <w:pStyle w:val="Normal"/>
        <w:spacing w:lineRule="auto" w:line="240" w:before="0" w:after="0"/>
        <w:jc w:val="both"/>
        <w:rPr>
          <w:rFonts w:cs="Tahoma"/>
          <w:b/>
          <w:b/>
          <w:bCs/>
          <w:sz w:val="24"/>
          <w:szCs w:val="24"/>
        </w:rPr>
      </w:pPr>
      <w:r>
        <w:rPr>
          <w:rFonts w:cs="Tahoma"/>
          <w:b/>
          <w:bCs/>
          <w:sz w:val="24"/>
          <w:szCs w:val="24"/>
        </w:rPr>
      </w:r>
    </w:p>
    <w:p>
      <w:pPr>
        <w:pStyle w:val="Normal"/>
        <w:spacing w:lineRule="auto" w:line="240" w:before="0" w:after="0"/>
        <w:jc w:val="both"/>
        <w:rPr>
          <w:rFonts w:cs="Tahoma"/>
          <w:b/>
          <w:b/>
          <w:bCs/>
          <w:sz w:val="24"/>
          <w:szCs w:val="24"/>
        </w:rPr>
      </w:pPr>
      <w:r>
        <w:rPr>
          <w:rFonts w:cs="Tahoma"/>
          <w:b/>
          <w:bCs/>
          <w:sz w:val="24"/>
          <w:szCs w:val="24"/>
        </w:rPr>
        <w:t>ARTICOLO 3: MODALITÀ DI PRESENTAZIONE DELLA DOMANDA</w:t>
      </w:r>
    </w:p>
    <w:p>
      <w:pPr>
        <w:pStyle w:val="Normal"/>
        <w:spacing w:lineRule="auto" w:line="240" w:before="0" w:after="0"/>
        <w:jc w:val="both"/>
        <w:rPr/>
      </w:pPr>
      <w:r>
        <w:rPr>
          <w:rFonts w:cs="Tahoma"/>
          <w:sz w:val="24"/>
          <w:szCs w:val="24"/>
        </w:rPr>
        <w:t xml:space="preserve">La domanda di ammissione alla selezione deve essere redatta in carta semplice, utilizzando esclusivamente il modello di domanda (All. 1), che potrà essere scaricata, dal sito web dell’Ambito S05 e del Comune di Salerno capofila ai seguenti link: </w:t>
      </w:r>
      <w:hyperlink r:id="rId2">
        <w:r>
          <w:rPr>
            <w:rStyle w:val="CollegamentoInternet"/>
            <w:rFonts w:cs="Tahoma"/>
            <w:sz w:val="24"/>
            <w:szCs w:val="24"/>
          </w:rPr>
          <w:t>http://www.pianosociales5.it/Ambito-S5</w:t>
        </w:r>
      </w:hyperlink>
      <w:r>
        <w:rPr>
          <w:rFonts w:cs="Tahoma"/>
          <w:sz w:val="24"/>
          <w:szCs w:val="24"/>
        </w:rPr>
        <w:t xml:space="preserve">  , </w:t>
      </w:r>
      <w:hyperlink r:id="rId3">
        <w:r>
          <w:rPr>
            <w:rStyle w:val="CollegamentoInternet"/>
            <w:rFonts w:cs="Tahoma"/>
            <w:sz w:val="24"/>
            <w:szCs w:val="24"/>
          </w:rPr>
          <w:t>https://www.comune.salerno.it/</w:t>
        </w:r>
      </w:hyperlink>
      <w:r>
        <w:rPr>
          <w:rFonts w:cs="Tahoma"/>
          <w:sz w:val="24"/>
          <w:szCs w:val="24"/>
        </w:rPr>
        <w:t xml:space="preserve">  .</w:t>
      </w:r>
    </w:p>
    <w:p>
      <w:pPr>
        <w:pStyle w:val="Normal"/>
        <w:spacing w:lineRule="auto" w:line="240" w:before="0" w:after="0"/>
        <w:jc w:val="both"/>
        <w:rPr/>
      </w:pPr>
      <w:r>
        <w:rPr>
          <w:rFonts w:cs="Tahoma"/>
          <w:sz w:val="24"/>
          <w:szCs w:val="24"/>
        </w:rPr>
        <w:t xml:space="preserve">Essa dovrà pervenire entro e non oltre il giorno </w:t>
      </w:r>
      <w:r>
        <w:rPr>
          <w:rFonts w:cs="Tahoma"/>
          <w:sz w:val="24"/>
          <w:szCs w:val="24"/>
        </w:rPr>
        <w:t>07/11/2022</w:t>
      </w:r>
      <w:r>
        <w:rPr>
          <w:rFonts w:cs="Tahoma"/>
          <w:sz w:val="24"/>
          <w:szCs w:val="24"/>
        </w:rPr>
        <w:t xml:space="preserve"> alle ore 12,00 esclusivamente attraverso </w:t>
      </w:r>
      <w:r>
        <w:rPr>
          <w:rFonts w:cs="Tahoma"/>
          <w:bCs/>
          <w:sz w:val="24"/>
          <w:szCs w:val="24"/>
        </w:rPr>
        <w:t xml:space="preserve">consegna a mezzo PEC al seguente indirizzo : </w:t>
      </w:r>
      <w:hyperlink r:id="rId4">
        <w:bookmarkStart w:id="2" w:name="__DdeLink__1309_151874211"/>
        <w:bookmarkEnd w:id="2"/>
        <w:r>
          <w:rPr>
            <w:rStyle w:val="CollegamentoInternet"/>
            <w:rFonts w:cs="Tahoma"/>
            <w:bCs/>
            <w:sz w:val="24"/>
            <w:szCs w:val="24"/>
          </w:rPr>
          <w:t>protocollo@pec.comune.salerno.it</w:t>
        </w:r>
      </w:hyperlink>
    </w:p>
    <w:p>
      <w:pPr>
        <w:pStyle w:val="Normal"/>
        <w:spacing w:lineRule="auto" w:line="240" w:before="0" w:after="0"/>
        <w:jc w:val="both"/>
        <w:rPr/>
      </w:pPr>
      <w:r>
        <w:rPr>
          <w:rFonts w:cs="Tahoma"/>
          <w:bCs/>
          <w:sz w:val="24"/>
          <w:szCs w:val="24"/>
        </w:rPr>
        <w:t xml:space="preserve">Si precisa che le domande dovranno pervenire tassativamente entro la data di scadenza sopra indicata. </w:t>
      </w:r>
    </w:p>
    <w:p>
      <w:pPr>
        <w:pStyle w:val="Normal"/>
        <w:spacing w:lineRule="auto" w:line="240" w:before="0" w:after="0"/>
        <w:jc w:val="both"/>
        <w:rPr/>
      </w:pPr>
      <w:r>
        <w:rPr>
          <w:rFonts w:cs="Tahoma"/>
          <w:sz w:val="24"/>
          <w:szCs w:val="24"/>
        </w:rPr>
        <w:t>L'oggetto dell'istanza trasmessa via pec dovrà recare l’indicazione “</w:t>
      </w:r>
      <w:r>
        <w:rPr>
          <w:rFonts w:cs="Tahoma"/>
          <w:b/>
          <w:sz w:val="24"/>
          <w:szCs w:val="24"/>
        </w:rPr>
        <w:t>AMBITO S05 - AVVISO</w:t>
      </w:r>
      <w:r>
        <w:rPr>
          <w:rFonts w:cs="Tahoma"/>
          <w:b/>
          <w:bCs/>
          <w:sz w:val="24"/>
          <w:szCs w:val="24"/>
        </w:rPr>
        <w:t xml:space="preserve"> PUBBLICO DI SELEZIONE DI FIGURE PROFESSIONALI - EQUIPE MULTIDISCIPLINARE - INVESTIMENTO pnrr 1.2 – PERCORSI DI AUTONOMIA PER PERSONE DISABILI</w:t>
      </w:r>
      <w:r>
        <w:rPr>
          <w:rFonts w:cs="Tahoma"/>
          <w:b/>
          <w:sz w:val="24"/>
          <w:szCs w:val="24"/>
        </w:rPr>
        <w:t xml:space="preserve">. </w:t>
      </w:r>
    </w:p>
    <w:p>
      <w:pPr>
        <w:pStyle w:val="Normal"/>
        <w:spacing w:lineRule="auto" w:line="240" w:before="0" w:after="0"/>
        <w:jc w:val="both"/>
        <w:rPr>
          <w:rFonts w:cs="Tahoma"/>
          <w:sz w:val="24"/>
          <w:szCs w:val="24"/>
        </w:rPr>
      </w:pPr>
      <w:r>
        <w:rPr>
          <w:rFonts w:cs="Tahoma"/>
          <w:sz w:val="24"/>
          <w:szCs w:val="24"/>
        </w:rPr>
      </w:r>
    </w:p>
    <w:p>
      <w:pPr>
        <w:pStyle w:val="Normal"/>
        <w:spacing w:lineRule="auto" w:line="240" w:before="0" w:after="0"/>
        <w:jc w:val="both"/>
        <w:rPr/>
      </w:pPr>
      <w:r>
        <w:rPr>
          <w:rFonts w:cs="Tahoma"/>
          <w:sz w:val="24"/>
          <w:szCs w:val="24"/>
        </w:rPr>
        <w:t xml:space="preserve">La domanda dovrà essere presentata unitamente al curriculum vitae  in formato europeo e alla copia di un documento di identità in corso di validità. </w:t>
      </w:r>
      <w:r>
        <w:rPr>
          <w:rFonts w:cs="Tahoma"/>
          <w:bCs/>
          <w:sz w:val="24"/>
          <w:szCs w:val="24"/>
        </w:rPr>
        <w:t>Non saranno prese in esame le domande incomplete o pervenute oltre i termini previsti.</w:t>
      </w:r>
    </w:p>
    <w:p>
      <w:pPr>
        <w:pStyle w:val="Normal"/>
        <w:spacing w:lineRule="auto" w:line="240" w:before="0" w:after="0"/>
        <w:jc w:val="both"/>
        <w:rPr>
          <w:rFonts w:cs="Tahoma"/>
          <w:sz w:val="24"/>
          <w:szCs w:val="24"/>
        </w:rPr>
      </w:pPr>
      <w:r>
        <w:rPr>
          <w:rFonts w:cs="Tahoma"/>
          <w:sz w:val="24"/>
          <w:szCs w:val="24"/>
        </w:rPr>
        <w:t>Nella domanda (All. 1) gli aspiranti dichiarano, ai sensi del D.P.R. n. 445/2000 e s.m.i.:</w:t>
      </w:r>
    </w:p>
    <w:p>
      <w:pPr>
        <w:pStyle w:val="ListParagraph"/>
        <w:numPr>
          <w:ilvl w:val="0"/>
          <w:numId w:val="1"/>
        </w:numPr>
        <w:spacing w:lineRule="auto" w:line="240" w:before="0" w:after="0"/>
        <w:jc w:val="both"/>
        <w:rPr>
          <w:rFonts w:cs="Tahoma"/>
          <w:sz w:val="24"/>
          <w:szCs w:val="24"/>
        </w:rPr>
      </w:pPr>
      <w:r>
        <w:rPr>
          <w:rFonts w:cs="Tahoma"/>
          <w:sz w:val="24"/>
          <w:szCs w:val="24"/>
        </w:rPr>
        <w:t>il nome e il cognome;</w:t>
      </w:r>
    </w:p>
    <w:p>
      <w:pPr>
        <w:pStyle w:val="ListParagraph"/>
        <w:numPr>
          <w:ilvl w:val="0"/>
          <w:numId w:val="1"/>
        </w:numPr>
        <w:spacing w:lineRule="auto" w:line="240" w:before="0" w:after="0"/>
        <w:jc w:val="both"/>
        <w:rPr>
          <w:rFonts w:cs="Tahoma"/>
          <w:sz w:val="24"/>
          <w:szCs w:val="24"/>
        </w:rPr>
      </w:pPr>
      <w:r>
        <w:rPr>
          <w:rFonts w:cs="Tahoma"/>
          <w:sz w:val="24"/>
          <w:szCs w:val="24"/>
        </w:rPr>
        <w:t>la data, il luogo di nascita e la residenza;</w:t>
      </w:r>
    </w:p>
    <w:p>
      <w:pPr>
        <w:pStyle w:val="ListParagraph"/>
        <w:numPr>
          <w:ilvl w:val="0"/>
          <w:numId w:val="1"/>
        </w:numPr>
        <w:spacing w:lineRule="auto" w:line="240" w:before="0" w:after="0"/>
        <w:jc w:val="both"/>
        <w:rPr>
          <w:rFonts w:cs="Tahoma"/>
          <w:sz w:val="24"/>
          <w:szCs w:val="24"/>
        </w:rPr>
      </w:pPr>
      <w:r>
        <w:rPr>
          <w:rFonts w:cs="Tahoma"/>
          <w:sz w:val="24"/>
          <w:szCs w:val="24"/>
        </w:rPr>
        <w:t>il codice fiscale;</w:t>
      </w:r>
    </w:p>
    <w:p>
      <w:pPr>
        <w:pStyle w:val="ListParagraph"/>
        <w:numPr>
          <w:ilvl w:val="0"/>
          <w:numId w:val="1"/>
        </w:numPr>
        <w:spacing w:lineRule="auto" w:line="240" w:before="0" w:after="0"/>
        <w:jc w:val="both"/>
        <w:rPr>
          <w:rFonts w:cs="Tahoma"/>
          <w:sz w:val="24"/>
          <w:szCs w:val="24"/>
        </w:rPr>
      </w:pPr>
      <w:r>
        <w:rPr>
          <w:rFonts w:cs="Tahoma"/>
          <w:sz w:val="24"/>
          <w:szCs w:val="24"/>
        </w:rPr>
        <w:t>recapiti telefonici ed e-mail;</w:t>
      </w:r>
    </w:p>
    <w:p>
      <w:pPr>
        <w:pStyle w:val="ListParagraph"/>
        <w:numPr>
          <w:ilvl w:val="0"/>
          <w:numId w:val="1"/>
        </w:numPr>
        <w:spacing w:lineRule="auto" w:line="240" w:before="0" w:after="0"/>
        <w:jc w:val="both"/>
        <w:rPr>
          <w:rFonts w:cs="Tahoma"/>
          <w:sz w:val="24"/>
          <w:szCs w:val="24"/>
        </w:rPr>
      </w:pPr>
      <w:r>
        <w:rPr>
          <w:rFonts w:cs="Tahoma"/>
          <w:sz w:val="24"/>
          <w:szCs w:val="24"/>
        </w:rPr>
        <w:t>il possesso della cittadinanza italiana o di uno dei Paesi dell’U.E.;</w:t>
      </w:r>
    </w:p>
    <w:p>
      <w:pPr>
        <w:pStyle w:val="ListParagraph"/>
        <w:numPr>
          <w:ilvl w:val="0"/>
          <w:numId w:val="1"/>
        </w:numPr>
        <w:spacing w:lineRule="auto" w:line="240" w:before="0" w:after="0"/>
        <w:jc w:val="both"/>
        <w:rPr>
          <w:rFonts w:cs="Tahoma"/>
          <w:sz w:val="24"/>
          <w:szCs w:val="24"/>
        </w:rPr>
      </w:pPr>
      <w:r>
        <w:rPr>
          <w:rFonts w:cs="Tahoma"/>
          <w:sz w:val="24"/>
          <w:szCs w:val="24"/>
        </w:rPr>
        <w:t>il Comune nelle cui liste elettorali sono iscritti o i motivi della non iscrizione o della cancellazione;</w:t>
      </w:r>
    </w:p>
    <w:p>
      <w:pPr>
        <w:pStyle w:val="ListParagraph"/>
        <w:numPr>
          <w:ilvl w:val="0"/>
          <w:numId w:val="1"/>
        </w:numPr>
        <w:spacing w:lineRule="auto" w:line="240" w:before="0" w:after="0"/>
        <w:jc w:val="both"/>
        <w:rPr>
          <w:rFonts w:cs="Tahoma"/>
          <w:sz w:val="24"/>
          <w:szCs w:val="24"/>
        </w:rPr>
      </w:pPr>
      <w:r>
        <w:rPr>
          <w:rFonts w:cs="Tahoma"/>
          <w:sz w:val="24"/>
          <w:szCs w:val="24"/>
        </w:rPr>
        <w:t>di non essere stati destituiti o dispensati dall’impiego, ovvero di non essere stati licenziati da una Pubblica Amministrazione per persistente insufficiente rendimento ovvero a seguito dell’accertamento di conseguimento dell’impiego mediante la produzione di documenti falsi e comunque con mezzi fraudolenti;</w:t>
      </w:r>
    </w:p>
    <w:p>
      <w:pPr>
        <w:pStyle w:val="ListParagraph"/>
        <w:numPr>
          <w:ilvl w:val="0"/>
          <w:numId w:val="1"/>
        </w:numPr>
        <w:spacing w:lineRule="auto" w:line="240" w:before="0" w:after="0"/>
        <w:jc w:val="both"/>
        <w:rPr>
          <w:rFonts w:cs="Tahoma"/>
          <w:sz w:val="24"/>
          <w:szCs w:val="24"/>
        </w:rPr>
      </w:pPr>
      <w:r>
        <w:rPr>
          <w:rFonts w:cs="Tahoma"/>
          <w:sz w:val="24"/>
          <w:szCs w:val="24"/>
        </w:rPr>
        <w:t>di non aver riportato condanne penali e di non avere procedimenti penali pendenti (in caso contrario, in luogo di tale dichiarazione, indicare le eventuali condanne e/o gli eventuali carichi pendenti);</w:t>
      </w:r>
    </w:p>
    <w:p>
      <w:pPr>
        <w:pStyle w:val="ListParagraph"/>
        <w:numPr>
          <w:ilvl w:val="0"/>
          <w:numId w:val="1"/>
        </w:numPr>
        <w:spacing w:lineRule="auto" w:line="240" w:before="0" w:after="0"/>
        <w:jc w:val="both"/>
        <w:rPr>
          <w:rFonts w:cs="Tahoma"/>
          <w:sz w:val="24"/>
          <w:szCs w:val="24"/>
        </w:rPr>
      </w:pPr>
      <w:r>
        <w:rPr>
          <w:rFonts w:cs="Tahoma"/>
          <w:sz w:val="24"/>
          <w:szCs w:val="24"/>
        </w:rPr>
        <w:t>i titoli di studio per l’accesso con l’indicazione della data e del luogo di conseguimento, nonché della votazione finale ottenuta e, eventualmente gli estremi dell’equipollenza;</w:t>
      </w:r>
    </w:p>
    <w:p>
      <w:pPr>
        <w:pStyle w:val="ListParagraph"/>
        <w:numPr>
          <w:ilvl w:val="0"/>
          <w:numId w:val="1"/>
        </w:numPr>
        <w:spacing w:lineRule="auto" w:line="240" w:before="0" w:after="0"/>
        <w:jc w:val="both"/>
        <w:rPr/>
      </w:pPr>
      <w:r>
        <w:rPr>
          <w:rFonts w:cs="Tahoma"/>
          <w:sz w:val="24"/>
          <w:szCs w:val="24"/>
        </w:rPr>
        <w:t>gli estremi dell’iscrizione ad Albi Professionali ove richiesta;</w:t>
      </w:r>
    </w:p>
    <w:p>
      <w:pPr>
        <w:pStyle w:val="ListParagraph"/>
        <w:numPr>
          <w:ilvl w:val="0"/>
          <w:numId w:val="1"/>
        </w:numPr>
        <w:spacing w:lineRule="auto" w:line="240" w:before="0" w:after="0"/>
        <w:jc w:val="both"/>
        <w:rPr/>
      </w:pPr>
      <w:r>
        <w:rPr>
          <w:rFonts w:cs="Tahoma"/>
          <w:sz w:val="24"/>
          <w:szCs w:val="24"/>
        </w:rPr>
        <w:t>se sono in atto altri rapporti di lavoro subordinato o di collaborazione con datori di lavoro pubblici (nel caso in cui sia in corso un rapporto di lavoro subordinato con datore di lavoro pubblico, per l'espletamento dell'incarico sarà necessaria l'autorizzazione dell'Ente di appartenenza ai sensi dell'art. 53 d.lgs. 165/2001);</w:t>
      </w:r>
    </w:p>
    <w:p>
      <w:pPr>
        <w:pStyle w:val="ListParagraph"/>
        <w:numPr>
          <w:ilvl w:val="0"/>
          <w:numId w:val="1"/>
        </w:numPr>
        <w:spacing w:lineRule="auto" w:line="240" w:before="0" w:after="0"/>
        <w:jc w:val="both"/>
        <w:rPr>
          <w:rFonts w:cs="Tahoma"/>
          <w:sz w:val="24"/>
          <w:szCs w:val="24"/>
        </w:rPr>
      </w:pPr>
      <w:r>
        <w:rPr>
          <w:rFonts w:cs="Tahoma"/>
          <w:sz w:val="24"/>
          <w:szCs w:val="24"/>
        </w:rPr>
        <w:t>l’idoneità psico-fisica all’impiego;</w:t>
      </w:r>
    </w:p>
    <w:p>
      <w:pPr>
        <w:pStyle w:val="ListParagraph"/>
        <w:numPr>
          <w:ilvl w:val="0"/>
          <w:numId w:val="1"/>
        </w:numPr>
        <w:spacing w:lineRule="auto" w:line="240" w:before="0" w:after="0"/>
        <w:jc w:val="both"/>
        <w:rPr>
          <w:rFonts w:cs="Tahoma"/>
          <w:sz w:val="24"/>
          <w:szCs w:val="24"/>
        </w:rPr>
      </w:pPr>
      <w:r>
        <w:rPr>
          <w:rFonts w:cs="Tahoma"/>
          <w:sz w:val="24"/>
          <w:szCs w:val="24"/>
        </w:rPr>
        <w:t>la dichiarazione di consenso al trattamento dei dati personali, ai sensi della normativa vigente in materia di privacy.</w:t>
      </w:r>
    </w:p>
    <w:p>
      <w:pPr>
        <w:pStyle w:val="Normal"/>
        <w:spacing w:lineRule="auto" w:line="240" w:before="0" w:after="0"/>
        <w:jc w:val="both"/>
        <w:rPr>
          <w:rFonts w:cs="Tahoma"/>
          <w:b/>
          <w:b/>
          <w:bCs/>
          <w:sz w:val="24"/>
          <w:szCs w:val="24"/>
        </w:rPr>
      </w:pPr>
      <w:r>
        <w:rPr>
          <w:rFonts w:cs="Tahoma"/>
          <w:b/>
          <w:bCs/>
          <w:sz w:val="24"/>
          <w:szCs w:val="24"/>
        </w:rPr>
        <w:t>La mancata sottoscrizione della domanda e/o del curriculum vitae costituisce motivo d’esclusione dalla selezione.</w:t>
      </w:r>
    </w:p>
    <w:p>
      <w:pPr>
        <w:pStyle w:val="Normal"/>
        <w:spacing w:lineRule="auto" w:line="240" w:before="0" w:after="0"/>
        <w:jc w:val="both"/>
        <w:rPr>
          <w:rFonts w:cs="Tahoma"/>
          <w:bCs/>
          <w:sz w:val="24"/>
          <w:szCs w:val="24"/>
        </w:rPr>
      </w:pPr>
      <w:r>
        <w:rPr>
          <w:rFonts w:cs="Tahoma"/>
          <w:bCs/>
          <w:sz w:val="24"/>
          <w:szCs w:val="24"/>
        </w:rPr>
        <w:t xml:space="preserve">Saranno irricevibili le domande: </w:t>
      </w:r>
    </w:p>
    <w:p>
      <w:pPr>
        <w:pStyle w:val="ListParagraph"/>
        <w:numPr>
          <w:ilvl w:val="0"/>
          <w:numId w:val="2"/>
        </w:numPr>
        <w:spacing w:lineRule="auto" w:line="240" w:before="0" w:after="0"/>
        <w:jc w:val="both"/>
        <w:rPr>
          <w:rFonts w:cs="Tahoma"/>
          <w:bCs/>
          <w:sz w:val="24"/>
          <w:szCs w:val="24"/>
        </w:rPr>
      </w:pPr>
      <w:r>
        <w:rPr>
          <w:rFonts w:cs="Tahoma"/>
          <w:bCs/>
          <w:sz w:val="24"/>
          <w:szCs w:val="24"/>
        </w:rPr>
        <w:t>pervenute fuori termine;</w:t>
      </w:r>
    </w:p>
    <w:p>
      <w:pPr>
        <w:pStyle w:val="ListParagraph"/>
        <w:numPr>
          <w:ilvl w:val="0"/>
          <w:numId w:val="2"/>
        </w:numPr>
        <w:spacing w:lineRule="auto" w:line="240" w:before="0" w:after="0"/>
        <w:jc w:val="both"/>
        <w:rPr>
          <w:rFonts w:cs="Tahoma"/>
          <w:bCs/>
          <w:sz w:val="24"/>
          <w:szCs w:val="24"/>
        </w:rPr>
      </w:pPr>
      <w:r>
        <w:rPr>
          <w:rFonts w:cs="Tahoma"/>
          <w:bCs/>
          <w:sz w:val="24"/>
          <w:szCs w:val="24"/>
        </w:rPr>
        <w:t xml:space="preserve">non firmate; </w:t>
      </w:r>
    </w:p>
    <w:p>
      <w:pPr>
        <w:pStyle w:val="ListParagraph"/>
        <w:numPr>
          <w:ilvl w:val="0"/>
          <w:numId w:val="2"/>
        </w:numPr>
        <w:spacing w:lineRule="auto" w:line="240" w:before="0" w:after="0"/>
        <w:jc w:val="both"/>
        <w:rPr>
          <w:rFonts w:cs="Tahoma"/>
          <w:bCs/>
          <w:sz w:val="24"/>
          <w:szCs w:val="24"/>
        </w:rPr>
      </w:pPr>
      <w:r>
        <w:rPr>
          <w:rFonts w:cs="Tahoma"/>
          <w:bCs/>
          <w:sz w:val="24"/>
          <w:szCs w:val="24"/>
        </w:rPr>
        <w:t xml:space="preserve">non corredate dal curriculum vitae; </w:t>
      </w:r>
    </w:p>
    <w:p>
      <w:pPr>
        <w:pStyle w:val="ListParagraph"/>
        <w:numPr>
          <w:ilvl w:val="0"/>
          <w:numId w:val="2"/>
        </w:numPr>
        <w:spacing w:lineRule="auto" w:line="240" w:before="0" w:after="0"/>
        <w:jc w:val="both"/>
        <w:rPr>
          <w:rFonts w:cs="Tahoma"/>
          <w:bCs/>
          <w:sz w:val="24"/>
          <w:szCs w:val="24"/>
        </w:rPr>
      </w:pPr>
      <w:r>
        <w:rPr>
          <w:rFonts w:cs="Tahoma"/>
          <w:bCs/>
          <w:sz w:val="24"/>
          <w:szCs w:val="24"/>
        </w:rPr>
        <w:t xml:space="preserve">non corredate da copia o indicazione del decreto di equipollenza del  titolo di studio richiesto come requisiti di accesso; </w:t>
      </w:r>
    </w:p>
    <w:p>
      <w:pPr>
        <w:pStyle w:val="ListParagraph"/>
        <w:numPr>
          <w:ilvl w:val="0"/>
          <w:numId w:val="2"/>
        </w:numPr>
        <w:spacing w:lineRule="auto" w:line="240" w:before="0" w:after="0"/>
        <w:jc w:val="both"/>
        <w:rPr>
          <w:rFonts w:cs="Tahoma"/>
          <w:bCs/>
          <w:sz w:val="24"/>
          <w:szCs w:val="24"/>
        </w:rPr>
      </w:pPr>
      <w:r>
        <w:rPr>
          <w:rFonts w:cs="Tahoma"/>
          <w:bCs/>
          <w:sz w:val="24"/>
          <w:szCs w:val="24"/>
        </w:rPr>
        <w:t xml:space="preserve">non corredate da copia di un documento di identità in corso di validità. </w:t>
      </w:r>
    </w:p>
    <w:p>
      <w:pPr>
        <w:pStyle w:val="Normal"/>
        <w:spacing w:lineRule="auto" w:line="240" w:before="0" w:after="0"/>
        <w:jc w:val="both"/>
        <w:rPr/>
      </w:pPr>
      <w:r>
        <w:rPr>
          <w:rFonts w:cs="Tahoma"/>
          <w:sz w:val="24"/>
          <w:szCs w:val="24"/>
        </w:rPr>
        <w:t>L’Ambito S05 Comune di Salerno capofila, declina sin d’ora ogni responsabilità per dispersione di comunicazioni dipendente da inesatta indicazione del recapito da parte dei candidati o da mancata oppure tardiva comunicazione dei cambiamenti dell’indirizzo indicato nella domanda, o per eventuali disguidi  non imputabili a colpa dell’Ufficio di Piano o del Comune capofila.</w:t>
      </w:r>
    </w:p>
    <w:p>
      <w:pPr>
        <w:pStyle w:val="Normal"/>
        <w:spacing w:lineRule="auto" w:line="240" w:before="0" w:after="0"/>
        <w:jc w:val="both"/>
        <w:rPr>
          <w:rFonts w:cs="Tahoma"/>
          <w:b/>
          <w:b/>
          <w:bCs/>
          <w:sz w:val="24"/>
          <w:szCs w:val="24"/>
        </w:rPr>
      </w:pPr>
      <w:r>
        <w:rPr>
          <w:rFonts w:cs="Tahoma"/>
          <w:b/>
          <w:bCs/>
          <w:sz w:val="24"/>
          <w:szCs w:val="24"/>
        </w:rPr>
      </w:r>
    </w:p>
    <w:p>
      <w:pPr>
        <w:pStyle w:val="Normal"/>
        <w:spacing w:lineRule="auto" w:line="240" w:before="0" w:after="0"/>
        <w:jc w:val="both"/>
        <w:rPr>
          <w:rFonts w:cs="Tahoma"/>
          <w:b/>
          <w:b/>
          <w:bCs/>
          <w:sz w:val="24"/>
          <w:szCs w:val="24"/>
        </w:rPr>
      </w:pPr>
      <w:r>
        <w:rPr>
          <w:rFonts w:cs="Tahoma"/>
          <w:b/>
          <w:bCs/>
          <w:sz w:val="24"/>
          <w:szCs w:val="24"/>
        </w:rPr>
        <w:t>ART. 4: PROCEDURA DI SELEZIONE</w:t>
      </w:r>
    </w:p>
    <w:p>
      <w:pPr>
        <w:pStyle w:val="Normal"/>
        <w:spacing w:lineRule="auto" w:line="240" w:before="0" w:after="0"/>
        <w:jc w:val="both"/>
        <w:rPr/>
      </w:pPr>
      <w:r>
        <w:rPr>
          <w:rFonts w:cs="Tahoma"/>
          <w:sz w:val="24"/>
          <w:szCs w:val="24"/>
        </w:rPr>
        <w:t>Per i candidati in possesso dei requisiti di cui all’articolo 2, sarà effettuata una valutazione comparativa dei curricula presentati. La valutazione comparativa sarà svolta da apposita Commissione, presieduta dal Dirigente del Settore Politiche Sociali del Comune di Salerno  e da questi nominata. La valutazione verrà effettuata tenendo conto dei titoli di studio e delle esperienze maturate, così come rappresentate nei documenti allegati all'istanza.</w:t>
      </w:r>
    </w:p>
    <w:p>
      <w:pPr>
        <w:pStyle w:val="Normal"/>
        <w:spacing w:lineRule="auto" w:line="240" w:before="0" w:after="0"/>
        <w:jc w:val="both"/>
        <w:rPr>
          <w:rFonts w:cs="Tahoma"/>
          <w:sz w:val="24"/>
          <w:szCs w:val="24"/>
        </w:rPr>
      </w:pPr>
      <w:r>
        <w:rPr>
          <w:rFonts w:cs="Tahoma"/>
          <w:sz w:val="24"/>
          <w:szCs w:val="24"/>
        </w:rPr>
        <w:t>La valutazione comparativa sarà svolta anche in presenza di una sola candidatura.</w:t>
      </w:r>
    </w:p>
    <w:p>
      <w:pPr>
        <w:pStyle w:val="Normal"/>
        <w:spacing w:lineRule="auto" w:line="240" w:before="0" w:after="0"/>
        <w:jc w:val="both"/>
        <w:rPr/>
      </w:pPr>
      <w:r>
        <w:rPr>
          <w:rFonts w:cs="Tahoma"/>
          <w:sz w:val="24"/>
          <w:szCs w:val="24"/>
        </w:rPr>
        <w:t>Detta valutazione determinerà la scelta del vincitore senza dare luogo ad alcuna graduatoria.</w:t>
      </w:r>
    </w:p>
    <w:p>
      <w:pPr>
        <w:pStyle w:val="Corpodeltesto"/>
        <w:spacing w:lineRule="auto" w:line="240" w:before="0" w:after="0"/>
        <w:ind w:right="109" w:hanging="0"/>
        <w:jc w:val="both"/>
        <w:rPr/>
      </w:pPr>
      <w:r>
        <w:rPr>
          <w:rFonts w:cs="Tahoma"/>
          <w:sz w:val="24"/>
          <w:szCs w:val="24"/>
        </w:rPr>
        <w:t>I risultati della selezione saranno resi noti attraverso pubblicazione sul sito web istituzionale del Comune di Salerno e sul</w:t>
      </w:r>
      <w:r>
        <w:rPr>
          <w:rFonts w:cs="Tahoma" w:ascii="Times New Roman" w:hAnsi="Times New Roman"/>
          <w:sz w:val="24"/>
          <w:szCs w:val="24"/>
        </w:rPr>
        <w:t xml:space="preserve"> sito web </w:t>
      </w:r>
      <w:r>
        <w:rPr>
          <w:rFonts w:cs="Tahoma"/>
          <w:sz w:val="24"/>
          <w:szCs w:val="24"/>
        </w:rPr>
        <w:t>dell’Ambito S05</w:t>
      </w:r>
      <w:r>
        <w:rPr>
          <w:rFonts w:cs="Tahoma" w:ascii="Times New Roman" w:hAnsi="Times New Roman"/>
          <w:sz w:val="24"/>
          <w:szCs w:val="24"/>
        </w:rPr>
        <w:t xml:space="preserve">  </w:t>
      </w:r>
      <w:r>
        <w:rPr>
          <w:rFonts w:cs="Tahoma"/>
          <w:sz w:val="24"/>
          <w:szCs w:val="24"/>
        </w:rPr>
        <w:t>ai seguenti link</w:t>
      </w:r>
      <w:r>
        <w:rPr>
          <w:rFonts w:cs="Tahoma" w:ascii="Times New Roman" w:hAnsi="Times New Roman"/>
          <w:sz w:val="24"/>
          <w:szCs w:val="24"/>
        </w:rPr>
        <w:t xml:space="preserve">: </w:t>
      </w:r>
      <w:hyperlink r:id="rId5">
        <w:r>
          <w:rPr>
            <w:rStyle w:val="CollegamentoInternet"/>
            <w:rFonts w:cs="Tahoma" w:ascii="Times New Roman" w:hAnsi="Times New Roman"/>
            <w:sz w:val="24"/>
            <w:szCs w:val="24"/>
          </w:rPr>
          <w:t>http://www.pianosociales5.it/Ambito-S5</w:t>
        </w:r>
      </w:hyperlink>
      <w:r>
        <w:rPr>
          <w:rFonts w:cs="Tahoma" w:ascii="Times New Roman" w:hAnsi="Times New Roman"/>
          <w:sz w:val="24"/>
          <w:szCs w:val="24"/>
        </w:rPr>
        <w:t xml:space="preserve">  , </w:t>
      </w:r>
      <w:hyperlink r:id="rId6">
        <w:r>
          <w:rPr>
            <w:rStyle w:val="CollegamentoInternet"/>
            <w:rFonts w:cs="Tahoma" w:ascii="Times New Roman" w:hAnsi="Times New Roman"/>
            <w:sz w:val="24"/>
            <w:szCs w:val="24"/>
          </w:rPr>
          <w:t>https://www.comune.salerno.it/</w:t>
        </w:r>
      </w:hyperlink>
      <w:r>
        <w:rPr>
          <w:rFonts w:cs="Tahoma"/>
          <w:sz w:val="24"/>
          <w:szCs w:val="24"/>
        </w:rPr>
        <w:t xml:space="preserve"> </w:t>
      </w:r>
    </w:p>
    <w:p>
      <w:pPr>
        <w:pStyle w:val="Normal"/>
        <w:spacing w:lineRule="auto" w:line="240" w:before="0" w:after="0"/>
        <w:jc w:val="both"/>
        <w:rPr/>
      </w:pPr>
      <w:r>
        <w:rPr>
          <w:rFonts w:cs="Tahoma"/>
          <w:sz w:val="24"/>
          <w:szCs w:val="24"/>
        </w:rPr>
        <w:t>La presentazione della candidatura non comporta alcun obbligo da parte del Comune di Salerno, capofila dell'Ambito S05, a costituire il rapporto di lavoro.</w:t>
      </w:r>
    </w:p>
    <w:p>
      <w:pPr>
        <w:pStyle w:val="Normal"/>
        <w:spacing w:lineRule="auto" w:line="240" w:before="0" w:after="0"/>
        <w:jc w:val="both"/>
        <w:rPr/>
      </w:pPr>
      <w:r>
        <w:rPr>
          <w:rFonts w:cs="Tahoma"/>
          <w:sz w:val="24"/>
          <w:szCs w:val="24"/>
        </w:rPr>
        <w:t>Il Comune di Salerno si riserva la possibilità di non individuare alcun candidato in mancanza dei requisiti e della professionalità richiesti, nonché di revocare,modificare o annullare il presente avviso in qualsiasi momento.</w:t>
      </w:r>
    </w:p>
    <w:p>
      <w:pPr>
        <w:pStyle w:val="Normal"/>
        <w:spacing w:lineRule="auto" w:line="240" w:before="0" w:after="0"/>
        <w:jc w:val="both"/>
        <w:rPr/>
      </w:pPr>
      <w:r>
        <w:rPr>
          <w:rFonts w:cs="Tahoma"/>
          <w:sz w:val="24"/>
          <w:szCs w:val="24"/>
        </w:rPr>
        <w:t>Qualora non pervenissero candidature per ciascuno dei profili professionali richiesti dal presente Avviso, il Comune di Salerno si riserva la possibilità di attivare tutte le procedure ritenute necessarie al reclutamento dei predetti professionisti.</w:t>
      </w:r>
    </w:p>
    <w:p>
      <w:pPr>
        <w:pStyle w:val="Normal"/>
        <w:spacing w:lineRule="auto" w:line="240" w:before="0" w:after="0"/>
        <w:jc w:val="both"/>
        <w:rPr>
          <w:rFonts w:ascii="Calibri" w:hAnsi="Calibri" w:cs="Tahoma"/>
          <w:b w:val="false"/>
          <w:b w:val="false"/>
          <w:bCs w:val="false"/>
          <w:sz w:val="24"/>
          <w:szCs w:val="24"/>
        </w:rPr>
      </w:pPr>
      <w:r>
        <w:rPr>
          <w:rFonts w:cs="Tahoma"/>
          <w:b w:val="false"/>
          <w:bCs w:val="false"/>
          <w:sz w:val="24"/>
          <w:szCs w:val="24"/>
        </w:rPr>
        <w:t>L’Amministrazione può disporre in ogni momento, anche successivamente all’eventuale stipula del contratto individuale di lavoro, l’esclusione dalla procedura selettiva per difetto dei requisiti di ammissione all’esito della verifica del possesso dei requisiti di partecipazione dichiarati nella domanda di ammissione ai sensi del D.P.R. 28/12/2000, n. 445.</w:t>
      </w:r>
    </w:p>
    <w:p>
      <w:pPr>
        <w:pStyle w:val="Normal"/>
        <w:spacing w:lineRule="auto" w:line="240" w:before="0" w:after="0"/>
        <w:jc w:val="both"/>
        <w:rPr>
          <w:rFonts w:cs="Tahoma"/>
          <w:b/>
          <w:b/>
          <w:bCs/>
          <w:sz w:val="24"/>
          <w:szCs w:val="24"/>
        </w:rPr>
      </w:pPr>
      <w:r>
        <w:rPr>
          <w:rFonts w:cs="Tahoma"/>
          <w:b/>
          <w:bCs/>
          <w:sz w:val="24"/>
          <w:szCs w:val="24"/>
        </w:rPr>
      </w:r>
    </w:p>
    <w:p>
      <w:pPr>
        <w:pStyle w:val="Normal"/>
        <w:spacing w:lineRule="auto" w:line="240" w:before="0" w:after="0"/>
        <w:jc w:val="both"/>
        <w:rPr/>
      </w:pPr>
      <w:r>
        <w:rPr>
          <w:rFonts w:cs="Tahoma"/>
          <w:b/>
          <w:bCs/>
          <w:sz w:val="24"/>
          <w:szCs w:val="24"/>
        </w:rPr>
        <w:t>ART. 5: STIPULA CONTRATTO DI COLLABORAZIONE</w:t>
      </w:r>
    </w:p>
    <w:p>
      <w:pPr>
        <w:pStyle w:val="Normal"/>
        <w:spacing w:lineRule="auto" w:line="240" w:before="0" w:after="0"/>
        <w:jc w:val="both"/>
        <w:rPr/>
      </w:pPr>
      <w:r>
        <w:rPr>
          <w:rFonts w:cs="Tahoma"/>
          <w:sz w:val="24"/>
          <w:szCs w:val="24"/>
        </w:rPr>
        <w:t xml:space="preserve">La stipulazione del contratto di collaborazione è subordinata all’accertamento del possesso di tutti i requisiti previsti. </w:t>
      </w:r>
    </w:p>
    <w:p>
      <w:pPr>
        <w:pStyle w:val="Normal"/>
        <w:spacing w:lineRule="auto" w:line="240" w:before="0" w:after="0"/>
        <w:jc w:val="both"/>
        <w:rPr/>
      </w:pPr>
      <w:r>
        <w:rPr>
          <w:rFonts w:cs="Tahoma"/>
          <w:sz w:val="24"/>
          <w:szCs w:val="24"/>
        </w:rPr>
        <w:t>Al candidato selezionato sarà riconosciuto il trattamento economico orario di 30 € comprensive di IVA, cassa, oneri, imposte, tasse e di ogni altra spesa necessaria per l'attuazione degli interventi connessi all'espletamento dell'attività .</w:t>
      </w:r>
    </w:p>
    <w:p>
      <w:pPr>
        <w:pStyle w:val="Normal"/>
        <w:spacing w:lineRule="auto" w:line="240" w:before="0" w:after="0"/>
        <w:jc w:val="both"/>
        <w:rPr/>
      </w:pPr>
      <w:r>
        <w:rPr>
          <w:rFonts w:cs="Tahoma"/>
          <w:sz w:val="24"/>
          <w:szCs w:val="24"/>
        </w:rPr>
        <w:t>La mancata sottoscrizione del contratto alla data stabilita, senza giustificato motivo, sarà considerata rinuncia all’incarico stesso.</w:t>
      </w:r>
    </w:p>
    <w:p>
      <w:pPr>
        <w:pStyle w:val="Normal"/>
        <w:spacing w:lineRule="auto" w:line="240" w:before="0" w:after="0"/>
        <w:jc w:val="both"/>
        <w:rPr/>
      </w:pPr>
      <w:r>
        <w:rPr>
          <w:rFonts w:cs="Tahoma"/>
          <w:sz w:val="24"/>
          <w:szCs w:val="24"/>
        </w:rPr>
        <w:t>Il conferimento dell'incarico è,in ogni caso, subordinato alle disposizioni in materia di reclutamento del personale e finanza locale vigenti a tale data, nonché alle effettive disponibilità finanziarie nel rispetto della normativa vigente.</w:t>
      </w:r>
    </w:p>
    <w:p>
      <w:pPr>
        <w:pStyle w:val="Normal"/>
        <w:spacing w:lineRule="auto" w:line="240" w:before="0" w:after="0"/>
        <w:jc w:val="both"/>
        <w:rPr>
          <w:rFonts w:cs="Tahoma"/>
          <w:b/>
          <w:b/>
          <w:bCs/>
          <w:sz w:val="24"/>
          <w:szCs w:val="24"/>
        </w:rPr>
      </w:pPr>
      <w:r>
        <w:rPr>
          <w:rFonts w:cs="Tahoma"/>
          <w:b/>
          <w:bCs/>
          <w:sz w:val="24"/>
          <w:szCs w:val="24"/>
        </w:rPr>
      </w:r>
    </w:p>
    <w:p>
      <w:pPr>
        <w:pStyle w:val="Normal"/>
        <w:spacing w:lineRule="auto" w:line="240" w:before="0" w:after="0"/>
        <w:jc w:val="both"/>
        <w:rPr>
          <w:rFonts w:cs="Tahoma"/>
          <w:b/>
          <w:b/>
          <w:bCs/>
          <w:sz w:val="24"/>
          <w:szCs w:val="24"/>
        </w:rPr>
      </w:pPr>
      <w:r>
        <w:rPr>
          <w:rFonts w:cs="Tahoma"/>
          <w:b/>
          <w:bCs/>
          <w:sz w:val="24"/>
          <w:szCs w:val="24"/>
        </w:rPr>
        <w:t>ART. 6: ACCESSO AGLI ATTI DELLA SELEZIONE</w:t>
      </w:r>
    </w:p>
    <w:p>
      <w:pPr>
        <w:pStyle w:val="Normal"/>
        <w:spacing w:lineRule="auto" w:line="240" w:before="0" w:after="0"/>
        <w:jc w:val="both"/>
        <w:rPr>
          <w:rFonts w:cs="Tahoma"/>
          <w:sz w:val="24"/>
          <w:szCs w:val="24"/>
        </w:rPr>
      </w:pPr>
      <w:r>
        <w:rPr>
          <w:rFonts w:cs="Tahoma"/>
          <w:sz w:val="24"/>
          <w:szCs w:val="24"/>
        </w:rPr>
        <w:t>Ai candidati è riconosciuta la facoltà di accedere agli atti della selezione, nei limiti e con le modalità previste dalla L. 7 agosto 1990, n. 241 e ss.mm.ii.</w:t>
      </w:r>
    </w:p>
    <w:p>
      <w:pPr>
        <w:pStyle w:val="Normal"/>
        <w:spacing w:lineRule="auto" w:line="240" w:before="0" w:after="0"/>
        <w:jc w:val="both"/>
        <w:rPr>
          <w:rFonts w:cs="Tahoma"/>
          <w:sz w:val="24"/>
          <w:szCs w:val="24"/>
        </w:rPr>
      </w:pPr>
      <w:r>
        <w:rPr>
          <w:rFonts w:cs="Tahoma"/>
          <w:sz w:val="24"/>
          <w:szCs w:val="24"/>
        </w:rPr>
        <w:t>L’accesso agli atti attinenti la selezione è tuttavia escluso fino alla conclusione della relativa procedura, fatta salva la garanzia della visione degli atti la cui conoscenza sia necessaria per curare o difendere interessi giuridici.</w:t>
      </w:r>
    </w:p>
    <w:p>
      <w:pPr>
        <w:pStyle w:val="Normal"/>
        <w:spacing w:lineRule="auto" w:line="240" w:before="0" w:after="0"/>
        <w:jc w:val="both"/>
        <w:rPr>
          <w:rFonts w:cs="Tahoma"/>
          <w:b/>
          <w:b/>
          <w:bCs/>
          <w:sz w:val="24"/>
          <w:szCs w:val="24"/>
        </w:rPr>
      </w:pPr>
      <w:r>
        <w:rPr>
          <w:rFonts w:cs="Tahoma"/>
          <w:b/>
          <w:bCs/>
          <w:sz w:val="24"/>
          <w:szCs w:val="24"/>
        </w:rPr>
      </w:r>
    </w:p>
    <w:p>
      <w:pPr>
        <w:pStyle w:val="Normal"/>
        <w:spacing w:lineRule="auto" w:line="240" w:before="0" w:after="0"/>
        <w:jc w:val="both"/>
        <w:rPr>
          <w:rFonts w:cs="Tahoma"/>
          <w:b/>
          <w:b/>
          <w:bCs/>
          <w:sz w:val="24"/>
          <w:szCs w:val="24"/>
        </w:rPr>
      </w:pPr>
      <w:r>
        <w:rPr>
          <w:rFonts w:cs="Tahoma"/>
          <w:b/>
          <w:bCs/>
          <w:sz w:val="24"/>
          <w:szCs w:val="24"/>
        </w:rPr>
        <w:t>ART. 7: TRATTAMENTO DEI DATI PERSONALI</w:t>
      </w:r>
    </w:p>
    <w:p>
      <w:pPr>
        <w:pStyle w:val="Normal"/>
        <w:spacing w:lineRule="auto" w:line="240" w:before="0" w:after="0"/>
        <w:jc w:val="both"/>
        <w:rPr>
          <w:rFonts w:cs="Tahoma"/>
          <w:sz w:val="24"/>
          <w:szCs w:val="24"/>
        </w:rPr>
      </w:pPr>
      <w:r>
        <w:rPr>
          <w:rFonts w:cs="Tahoma"/>
          <w:sz w:val="24"/>
          <w:szCs w:val="24"/>
        </w:rPr>
        <w:t>Ai sensi dell’articolo 13 del D.Lgs. 30/06/2003 n. 196, si informano i candidati che il conferimento dei dati previsti dalla domanda di partecipazione è indispensabile ai fini della valutazione. I dati personali dei candidati, raccolti su supporto cartaceo, trattati sia su supporto cartaceo che in forma automatizzata, non saranno comunicati a terzi e saranno trattati solo per l’espletamento della presente selezione dai collaboratori incaricati, con l’impiego delle misure di sicurezza finalizzate a garantire la riservatezza dei dati stessi, nel rispetto delle disposizioni di cui al D.Lgs. n. 196/2003.</w:t>
      </w:r>
    </w:p>
    <w:p>
      <w:pPr>
        <w:pStyle w:val="Normal"/>
        <w:spacing w:lineRule="auto" w:line="240" w:before="0" w:after="0"/>
        <w:jc w:val="both"/>
        <w:rPr>
          <w:rFonts w:cs="Tahoma"/>
          <w:sz w:val="24"/>
          <w:szCs w:val="24"/>
        </w:rPr>
      </w:pPr>
      <w:r>
        <w:rPr>
          <w:rFonts w:cs="Tahoma"/>
          <w:sz w:val="24"/>
          <w:szCs w:val="24"/>
        </w:rPr>
        <w:t>I candidati potranno esercitare i diritti di cui all’articolo 7 con le modalità previste dall’articolo 8 e seguenti del sopracitato Decreto legislativo n. 196/2003.</w:t>
      </w:r>
    </w:p>
    <w:p>
      <w:pPr>
        <w:pStyle w:val="Normal"/>
        <w:spacing w:lineRule="auto" w:line="240" w:before="0" w:after="0"/>
        <w:jc w:val="both"/>
        <w:rPr/>
      </w:pPr>
      <w:r>
        <w:rPr>
          <w:rFonts w:cs="Tahoma"/>
          <w:sz w:val="24"/>
          <w:szCs w:val="24"/>
        </w:rPr>
        <w:t>Titolare del trattamento dei dati relativi alle selezioni del personale è il Comune di Salerno.</w:t>
      </w:r>
    </w:p>
    <w:p>
      <w:pPr>
        <w:pStyle w:val="Normal"/>
        <w:spacing w:lineRule="auto" w:line="240" w:before="0" w:after="0"/>
        <w:jc w:val="both"/>
        <w:rPr/>
      </w:pPr>
      <w:r>
        <w:rPr>
          <w:rFonts w:cs="Tahoma"/>
          <w:sz w:val="24"/>
          <w:szCs w:val="24"/>
        </w:rPr>
        <w:t>Responsabile del trattamento sopra indicato è il Dirigente del Settore Politiche Sociali e Dirigente dell'Ufficio di Piano.</w:t>
      </w:r>
    </w:p>
    <w:p>
      <w:pPr>
        <w:pStyle w:val="Normal"/>
        <w:spacing w:lineRule="auto" w:line="240" w:before="0" w:after="0"/>
        <w:jc w:val="both"/>
        <w:rPr>
          <w:rFonts w:cs="Tahoma"/>
          <w:sz w:val="24"/>
          <w:szCs w:val="24"/>
        </w:rPr>
      </w:pPr>
      <w:r>
        <w:rPr>
          <w:rFonts w:cs="Tahoma"/>
          <w:sz w:val="24"/>
          <w:szCs w:val="24"/>
        </w:rPr>
      </w:r>
    </w:p>
    <w:p>
      <w:pPr>
        <w:pStyle w:val="Normal"/>
        <w:spacing w:lineRule="auto" w:line="240" w:before="0" w:after="0"/>
        <w:jc w:val="both"/>
        <w:rPr/>
      </w:pPr>
      <w:r>
        <w:rPr>
          <w:rFonts w:cs="Tahoma"/>
          <w:b/>
          <w:bCs/>
          <w:sz w:val="24"/>
          <w:szCs w:val="24"/>
        </w:rPr>
        <w:t>ART.8 : CLAUSOLA DI SALVAGUARDIA</w:t>
      </w:r>
    </w:p>
    <w:p>
      <w:pPr>
        <w:pStyle w:val="ListParagraph"/>
        <w:spacing w:lineRule="auto" w:line="240" w:before="0" w:after="0"/>
        <w:ind w:left="0" w:hanging="0"/>
        <w:jc w:val="both"/>
        <w:rPr/>
      </w:pPr>
      <w:r>
        <w:rPr>
          <w:rFonts w:cs="Times New Roman"/>
          <w:b w:val="false"/>
          <w:bCs w:val="false"/>
          <w:i w:val="false"/>
          <w:iCs w:val="false"/>
          <w:sz w:val="24"/>
          <w:szCs w:val="24"/>
        </w:rPr>
        <w:t>Il Comune di Salerno, capofila dell'Ambito S05 si riserva la facoltà, a suo insindacabile giudizio, di revocare, modificare o annullare il presente Avviso Pubblico, qualora ne ravvedesse l'opportunità per ragioni di pubblico interesse, senza che, per questo, i soggetti richiedenti possano vantare dei diritti nel confronti del Comune stesso o dell'Ambito Territoriale S05.</w:t>
      </w:r>
    </w:p>
    <w:p>
      <w:pPr>
        <w:pStyle w:val="Normal"/>
        <w:spacing w:lineRule="auto" w:line="240" w:before="0" w:after="0"/>
        <w:jc w:val="both"/>
        <w:rPr>
          <w:rFonts w:cs="Tahoma"/>
          <w:b/>
          <w:b/>
          <w:bCs/>
          <w:sz w:val="24"/>
          <w:szCs w:val="24"/>
        </w:rPr>
      </w:pPr>
      <w:r>
        <w:rPr>
          <w:rFonts w:cs="Tahoma"/>
          <w:b/>
          <w:bCs/>
          <w:sz w:val="24"/>
          <w:szCs w:val="24"/>
        </w:rPr>
      </w:r>
    </w:p>
    <w:p>
      <w:pPr>
        <w:pStyle w:val="Normal"/>
        <w:spacing w:lineRule="auto" w:line="240" w:before="0" w:after="0"/>
        <w:jc w:val="both"/>
        <w:rPr/>
      </w:pPr>
      <w:r>
        <w:rPr>
          <w:rFonts w:cs="Tahoma"/>
          <w:b/>
          <w:bCs/>
          <w:sz w:val="24"/>
          <w:szCs w:val="24"/>
        </w:rPr>
        <w:t>ART. 9: NORME FINALI</w:t>
      </w:r>
    </w:p>
    <w:p>
      <w:pPr>
        <w:pStyle w:val="Normal"/>
        <w:spacing w:lineRule="auto" w:line="240" w:before="0" w:after="0"/>
        <w:jc w:val="both"/>
        <w:rPr>
          <w:rFonts w:cs="Tahoma"/>
          <w:sz w:val="24"/>
          <w:szCs w:val="24"/>
        </w:rPr>
      </w:pPr>
      <w:r>
        <w:rPr>
          <w:rFonts w:cs="Tahoma"/>
          <w:sz w:val="24"/>
          <w:szCs w:val="24"/>
        </w:rPr>
        <w:t>La partecipazione alla selezione comporta l’accettazione, senza riserve, di tutte le prescrizioni e le precisazioni del presente avviso. Per quanto non espressamente previsto dallo stesso, si intendono riportate le disposizioni normative e contrattuali vigenti in materia.</w:t>
      </w:r>
    </w:p>
    <w:p>
      <w:pPr>
        <w:pStyle w:val="Normal"/>
        <w:spacing w:lineRule="auto" w:line="240" w:before="0" w:after="0"/>
        <w:jc w:val="both"/>
        <w:rPr>
          <w:rFonts w:cs="Tahoma"/>
          <w:sz w:val="24"/>
          <w:szCs w:val="24"/>
        </w:rPr>
      </w:pPr>
      <w:r>
        <w:rPr>
          <w:rFonts w:cs="Tahoma"/>
          <w:sz w:val="24"/>
          <w:szCs w:val="24"/>
        </w:rPr>
      </w:r>
    </w:p>
    <w:p>
      <w:pPr>
        <w:pStyle w:val="Normal"/>
        <w:spacing w:lineRule="auto" w:line="240" w:before="0" w:after="0"/>
        <w:jc w:val="both"/>
        <w:rPr/>
      </w:pPr>
      <w:r>
        <w:rPr>
          <w:rFonts w:cs="Tahoma"/>
          <w:bCs/>
          <w:sz w:val="24"/>
          <w:szCs w:val="24"/>
        </w:rPr>
        <w:t>Per ulteriori informazioni, è possibile rivolgersi all’Ufficio di Piano sito in Salerno alla via Carnale 8, il martedì e il giovedì, dalle 9.00 alle 12.00.</w:t>
      </w:r>
    </w:p>
    <w:p>
      <w:pPr>
        <w:pStyle w:val="Normal"/>
        <w:spacing w:lineRule="auto" w:line="240" w:before="0" w:after="0"/>
        <w:jc w:val="both"/>
        <w:rPr/>
      </w:pPr>
      <w:r>
        <w:rPr>
          <w:rFonts w:cs="Tahoma"/>
          <w:bCs/>
          <w:sz w:val="24"/>
          <w:szCs w:val="24"/>
        </w:rPr>
        <w:t>Il presente avviso sarà pubblicato all’Albo pretorio on line dell’Ambito S05 e del Comune di Salerno capofila, dove potrà essere visionato e scaricato unitamente allo schema di domanda (All. 1)</w:t>
      </w:r>
    </w:p>
    <w:p>
      <w:pPr>
        <w:pStyle w:val="Normal"/>
        <w:spacing w:lineRule="auto" w:line="240" w:before="0" w:after="0"/>
        <w:jc w:val="both"/>
        <w:rPr>
          <w:rFonts w:cs="Tahoma"/>
          <w:b/>
          <w:b/>
          <w:bCs/>
          <w:sz w:val="24"/>
          <w:szCs w:val="24"/>
        </w:rPr>
      </w:pPr>
      <w:r>
        <w:rPr>
          <w:rFonts w:cs="Tahoma"/>
          <w:b/>
          <w:bCs/>
          <w:sz w:val="24"/>
          <w:szCs w:val="24"/>
        </w:rPr>
      </w:r>
    </w:p>
    <w:p>
      <w:pPr>
        <w:pStyle w:val="Normal"/>
        <w:spacing w:lineRule="auto" w:line="240" w:before="0" w:after="0"/>
        <w:jc w:val="center"/>
        <w:rPr>
          <w:rFonts w:cs="Tahoma"/>
          <w:b/>
          <w:b/>
          <w:bCs/>
          <w:sz w:val="24"/>
          <w:szCs w:val="24"/>
        </w:rPr>
      </w:pPr>
      <w:r>
        <w:rPr>
          <w:rFonts w:cs="Tahoma"/>
          <w:b/>
          <w:bCs/>
          <w:sz w:val="24"/>
          <w:szCs w:val="24"/>
        </w:rPr>
        <w:t xml:space="preserve">                                                                    </w:t>
      </w:r>
      <w:r>
        <w:rPr>
          <w:rFonts w:cs="Tahoma"/>
          <w:b/>
          <w:bCs/>
          <w:sz w:val="24"/>
          <w:szCs w:val="24"/>
        </w:rPr>
        <w:t xml:space="preserve">Il Dirigente </w:t>
      </w:r>
    </w:p>
    <w:p>
      <w:pPr>
        <w:pStyle w:val="Normal"/>
        <w:spacing w:lineRule="auto" w:line="240" w:before="0" w:after="200"/>
        <w:jc w:val="center"/>
        <w:rPr/>
      </w:pPr>
      <w:r>
        <w:rPr>
          <w:rFonts w:cs="Tahoma"/>
          <w:b/>
          <w:bCs/>
          <w:sz w:val="24"/>
          <w:szCs w:val="24"/>
        </w:rPr>
        <w:t xml:space="preserve">                                           </w:t>
      </w:r>
      <w:r>
        <w:rPr>
          <w:rFonts w:cs="Tahoma"/>
          <w:b/>
          <w:bCs/>
          <w:sz w:val="24"/>
          <w:szCs w:val="24"/>
        </w:rPr>
        <w:tab/>
        <w:tab/>
      </w:r>
    </w:p>
    <w:sectPr>
      <w:headerReference w:type="even" r:id="rId7"/>
      <w:headerReference w:type="default" r:id="rId8"/>
      <w:headerReference w:type="first" r:id="rId9"/>
      <w:footerReference w:type="even" r:id="rId10"/>
      <w:footerReference w:type="default" r:id="rId11"/>
      <w:footerReference w:type="first" r:id="rId12"/>
      <w:type w:val="nextPage"/>
      <w:pgSz w:w="11906" w:h="16838"/>
      <w:pgMar w:left="1134" w:right="1134" w:header="708" w:top="977" w:footer="708" w:bottom="1134" w:gutter="0"/>
      <w:pgNumType w:fmt="decimal"/>
      <w:formProt w:val="false"/>
      <w:titlePg/>
      <w:textDirection w:val="lrTb"/>
      <w:docGrid w:type="default" w:linePitch="360" w:charSpace="42949652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Tahoma">
    <w:charset w:val="00"/>
    <w:family w:val="roman"/>
    <w:pitch w:val="variable"/>
  </w:font>
  <w:font w:name="OpenSymbol">
    <w:altName w:val="Arial Unicode MS"/>
    <w:charset w:val="00"/>
    <w:family w:val="roman"/>
    <w:pitch w:val="variable"/>
  </w:font>
  <w:font w:name="Liberation Sans">
    <w:altName w:val="Arial"/>
    <w:charset w:val="00"/>
    <w:family w:val="roman"/>
    <w:pitch w:val="variable"/>
  </w:font>
  <w:font w:name="Verdana">
    <w:charset w:val="00"/>
    <w:family w:val="roman"/>
    <w:pitch w:val="variable"/>
  </w:font>
  <w:font w:name="Courier New">
    <w:charset w:val="01"/>
    <w:family w:val="modern"/>
    <w:pitch w:val="fixed"/>
  </w:font>
  <w:font w:name="Wingdings">
    <w:charset w:val="02"/>
    <w:family w:val="auto"/>
    <w:pitch w:val="variable"/>
  </w:font>
  <w:font w:name="Calibri">
    <w:charset w:val="01"/>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dipagina"/>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dipagina"/>
      <w:jc w:val="right"/>
      <w:rPr/>
    </w:pPr>
    <w:r>
      <w:rPr/>
      <w:fldChar w:fldCharType="begin"/>
    </w:r>
    <w:r>
      <w:instrText> PAGE </w:instrText>
    </w:r>
    <w:r>
      <w:fldChar w:fldCharType="separate"/>
    </w:r>
    <w:r>
      <w:t>7</w:t>
    </w:r>
    <w:r>
      <w:fldChar w:fldCharType="end"/>
    </w:r>
  </w:p>
  <w:p>
    <w:pPr>
      <w:pStyle w:val="Pidipagina"/>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dipagina"/>
      <w:jc w:val="right"/>
      <w:rPr/>
    </w:pPr>
    <w:r>
      <w:rPr/>
      <w:fldChar w:fldCharType="begin"/>
    </w:r>
    <w:r>
      <w:instrText> PAGE </w:instrText>
    </w:r>
    <w:r>
      <w:fldChar w:fldCharType="separate"/>
    </w:r>
    <w:r>
      <w:t>1</w:t>
    </w:r>
    <w:r>
      <w:fldChar w:fldCharType="end"/>
    </w:r>
  </w:p>
  <w:p>
    <w:pPr>
      <w:pStyle w:val="Pidipagina"/>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Rigadiintestazioneasinistra"/>
      <w:spacing w:before="0" w:after="200"/>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Intestazione"/>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Rigadiintestazioneasinistra"/>
      <w:spacing w:before="0" w:after="200"/>
      <w:rPr/>
    </w:pPr>
    <w:r>
      <w:rPr/>
      <w:drawing>
        <wp:anchor behindDoc="1" distT="0" distB="0" distL="0" distR="0" simplePos="0" locked="0" layoutInCell="1" allowOverlap="1" relativeHeight="2">
          <wp:simplePos x="0" y="0"/>
          <wp:positionH relativeFrom="column">
            <wp:align>left</wp:align>
          </wp:positionH>
          <wp:positionV relativeFrom="paragraph">
            <wp:posOffset>0</wp:posOffset>
          </wp:positionV>
          <wp:extent cx="2879725" cy="723900"/>
          <wp:effectExtent l="0" t="0" r="0" b="0"/>
          <wp:wrapSquare wrapText="largest"/>
          <wp:docPr id="1" name="Immagin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1" descr=""/>
                  <pic:cNvPicPr>
                    <a:picLocks noChangeAspect="1" noChangeArrowheads="1"/>
                  </pic:cNvPicPr>
                </pic:nvPicPr>
                <pic:blipFill>
                  <a:blip r:embed="rId1"/>
                  <a:stretch>
                    <a:fillRect/>
                  </a:stretch>
                </pic:blipFill>
                <pic:spPr bwMode="auto">
                  <a:xfrm>
                    <a:off x="0" y="0"/>
                    <a:ext cx="2879725" cy="723900"/>
                  </a:xfrm>
                  <a:prstGeom prst="rect">
                    <a:avLst/>
                  </a:prstGeom>
                </pic:spPr>
              </pic:pic>
            </a:graphicData>
          </a:graphic>
        </wp:anchor>
      </w:drawing>
      <w:drawing>
        <wp:anchor behindDoc="1" distT="0" distB="0" distL="0" distR="0" simplePos="0" locked="0" layoutInCell="1" allowOverlap="1" relativeHeight="3">
          <wp:simplePos x="0" y="0"/>
          <wp:positionH relativeFrom="column">
            <wp:posOffset>2978150</wp:posOffset>
          </wp:positionH>
          <wp:positionV relativeFrom="paragraph">
            <wp:posOffset>0</wp:posOffset>
          </wp:positionV>
          <wp:extent cx="949325" cy="748665"/>
          <wp:effectExtent l="0" t="0" r="0" b="0"/>
          <wp:wrapSquare wrapText="largest"/>
          <wp:docPr id="2" name="Immagin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2" descr=""/>
                  <pic:cNvPicPr>
                    <a:picLocks noChangeAspect="1" noChangeArrowheads="1"/>
                  </pic:cNvPicPr>
                </pic:nvPicPr>
                <pic:blipFill>
                  <a:blip r:embed="rId2"/>
                  <a:stretch>
                    <a:fillRect/>
                  </a:stretch>
                </pic:blipFill>
                <pic:spPr bwMode="auto">
                  <a:xfrm>
                    <a:off x="0" y="0"/>
                    <a:ext cx="949325" cy="748665"/>
                  </a:xfrm>
                  <a:prstGeom prst="rect">
                    <a:avLst/>
                  </a:prstGeom>
                </pic:spPr>
              </pic:pic>
            </a:graphicData>
          </a:graphic>
        </wp:anchor>
      </w:drawing>
      <w:drawing>
        <wp:anchor behindDoc="1" distT="0" distB="0" distL="0" distR="0" simplePos="0" locked="0" layoutInCell="1" allowOverlap="1" relativeHeight="4">
          <wp:simplePos x="0" y="0"/>
          <wp:positionH relativeFrom="column">
            <wp:align>right</wp:align>
          </wp:positionH>
          <wp:positionV relativeFrom="paragraph">
            <wp:align>top</wp:align>
          </wp:positionV>
          <wp:extent cx="1760220" cy="1104900"/>
          <wp:effectExtent l="0" t="0" r="0" b="0"/>
          <wp:wrapSquare wrapText="largest"/>
          <wp:docPr id="3" name="Immagine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magine3" descr=""/>
                  <pic:cNvPicPr>
                    <a:picLocks noChangeAspect="1" noChangeArrowheads="1"/>
                  </pic:cNvPicPr>
                </pic:nvPicPr>
                <pic:blipFill>
                  <a:blip r:embed="rId3"/>
                  <a:stretch>
                    <a:fillRect/>
                  </a:stretch>
                </pic:blipFill>
                <pic:spPr bwMode="auto">
                  <a:xfrm>
                    <a:off x="0" y="0"/>
                    <a:ext cx="1760220" cy="1104900"/>
                  </a:xfrm>
                  <a:prstGeom prst="rect">
                    <a:avLst/>
                  </a:prstGeom>
                </pic:spPr>
              </pic:pic>
            </a:graphicData>
          </a:graphic>
        </wp:anchor>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ind w:left="360" w:hanging="360"/>
      </w:pPr>
      <w:rPr>
        <w:sz w:val="24"/>
        <w:rFonts w:cs="Times New Roman"/>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2">
    <w:lvl w:ilvl="0">
      <w:start w:val="1"/>
      <w:numFmt w:val="bullet"/>
      <w:lvlText w:val=""/>
      <w:lvlJc w:val="left"/>
      <w:pPr>
        <w:ind w:left="360" w:hanging="360"/>
      </w:pPr>
      <w:rPr>
        <w:rFonts w:ascii="Symbol" w:hAnsi="Symbol" w:cs="Symbol" w:hint="default"/>
        <w:sz w:val="24"/>
        <w:b/>
        <w:rFonts w:cs="Symbol"/>
      </w:rPr>
    </w:lvl>
    <w:lvl w:ilvl="1">
      <w:start w:val="1"/>
      <w:numFmt w:val="bullet"/>
      <w:lvlText w:val="o"/>
      <w:lvlJc w:val="left"/>
      <w:pPr>
        <w:ind w:left="1080" w:hanging="360"/>
      </w:pPr>
      <w:rPr>
        <w:rFonts w:ascii="Courier New" w:hAnsi="Courier New" w:cs="Courier New" w:hint="default"/>
        <w:rFonts w:cs="Courier New"/>
      </w:rPr>
    </w:lvl>
    <w:lvl w:ilvl="2">
      <w:start w:val="1"/>
      <w:numFmt w:val="bullet"/>
      <w:lvlText w:val=""/>
      <w:lvlJc w:val="left"/>
      <w:pPr>
        <w:ind w:left="1800" w:hanging="360"/>
      </w:pPr>
      <w:rPr>
        <w:rFonts w:ascii="Wingdings" w:hAnsi="Wingdings" w:cs="Wingdings" w:hint="default"/>
        <w:rFonts w:cs="Wingdings"/>
      </w:rPr>
    </w:lvl>
    <w:lvl w:ilvl="3">
      <w:start w:val="1"/>
      <w:numFmt w:val="bullet"/>
      <w:lvlText w:val=""/>
      <w:lvlJc w:val="left"/>
      <w:pPr>
        <w:ind w:left="2520" w:hanging="360"/>
      </w:pPr>
      <w:rPr>
        <w:rFonts w:ascii="Symbol" w:hAnsi="Symbol" w:cs="Symbol" w:hint="default"/>
        <w:rFonts w:cs="Symbol"/>
      </w:rPr>
    </w:lvl>
    <w:lvl w:ilvl="4">
      <w:start w:val="1"/>
      <w:numFmt w:val="bullet"/>
      <w:lvlText w:val="o"/>
      <w:lvlJc w:val="left"/>
      <w:pPr>
        <w:ind w:left="3240" w:hanging="360"/>
      </w:pPr>
      <w:rPr>
        <w:rFonts w:ascii="Courier New" w:hAnsi="Courier New" w:cs="Courier New" w:hint="default"/>
        <w:rFonts w:cs="Courier New"/>
      </w:rPr>
    </w:lvl>
    <w:lvl w:ilvl="5">
      <w:start w:val="1"/>
      <w:numFmt w:val="bullet"/>
      <w:lvlText w:val=""/>
      <w:lvlJc w:val="left"/>
      <w:pPr>
        <w:ind w:left="3960" w:hanging="360"/>
      </w:pPr>
      <w:rPr>
        <w:rFonts w:ascii="Wingdings" w:hAnsi="Wingdings" w:cs="Wingdings" w:hint="default"/>
        <w:rFonts w:cs="Wingdings"/>
      </w:rPr>
    </w:lvl>
    <w:lvl w:ilvl="6">
      <w:start w:val="1"/>
      <w:numFmt w:val="bullet"/>
      <w:lvlText w:val=""/>
      <w:lvlJc w:val="left"/>
      <w:pPr>
        <w:ind w:left="4680" w:hanging="360"/>
      </w:pPr>
      <w:rPr>
        <w:rFonts w:ascii="Symbol" w:hAnsi="Symbol" w:cs="Symbol" w:hint="default"/>
        <w:rFonts w:cs="Symbol"/>
      </w:rPr>
    </w:lvl>
    <w:lvl w:ilvl="7">
      <w:start w:val="1"/>
      <w:numFmt w:val="bullet"/>
      <w:lvlText w:val="o"/>
      <w:lvlJc w:val="left"/>
      <w:pPr>
        <w:ind w:left="5400" w:hanging="360"/>
      </w:pPr>
      <w:rPr>
        <w:rFonts w:ascii="Courier New" w:hAnsi="Courier New" w:cs="Courier New" w:hint="default"/>
        <w:rFonts w:cs="Courier New"/>
      </w:rPr>
    </w:lvl>
    <w:lvl w:ilvl="8">
      <w:start w:val="1"/>
      <w:numFmt w:val="bullet"/>
      <w:lvlText w:val=""/>
      <w:lvlJc w:val="left"/>
      <w:pPr>
        <w:ind w:left="6120" w:hanging="360"/>
      </w:pPr>
      <w:rPr>
        <w:rFonts w:ascii="Wingdings" w:hAnsi="Wingdings" w:cs="Wingdings" w:hint="default"/>
        <w:rFonts w:cs="Wingdings"/>
      </w:rPr>
    </w:lvl>
  </w:abstractNum>
  <w:abstractNum w:abstractNumId="3">
    <w:lvl w:ilvl="0">
      <w:start w:val="23"/>
      <w:numFmt w:val="bullet"/>
      <w:lvlText w:val="-"/>
      <w:lvlJc w:val="left"/>
      <w:pPr>
        <w:ind w:left="720" w:hanging="360"/>
      </w:pPr>
      <w:rPr>
        <w:rFonts w:ascii="Calibri" w:hAnsi="Calibri" w:cs="Calibri" w:hint="default"/>
        <w:sz w:val="24"/>
        <w:rFonts w:cs="Calibri"/>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4">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08"/>
  <w:evenAndOddHeader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it-I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Times New Roman" w:cs="Times New Roman"/>
        <w:lang w:val="it-IT" w:eastAsia="it-IT" w:bidi="ar-SA"/>
      </w:rPr>
    </w:rPrDefault>
    <w:pPrDefault>
      <w:pPr/>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semiHidden="1" w:unhideWhenUsed="1" w:qFormat="1"/>
    <w:lsdException w:name="heading 3" w:locked="1" w:uiPriority="0" w:qFormat="1"/>
    <w:lsdException w:name="heading 4" w:locked="1" w:uiPriority="0" w:semiHidden="1" w:unhideWhenUsed="1" w:qFormat="1"/>
    <w:lsdException w:name="heading 5" w:locked="1" w:uiPriority="0" w:semiHidden="1" w:unhideWhenUsed="1" w:qFormat="1"/>
    <w:lsdException w:name="heading 6" w:locked="1" w:uiPriority="0" w:semiHidden="1" w:unhideWhenUsed="1" w:qFormat="1"/>
    <w:lsdException w:name="heading 7" w:locked="1" w:uiPriority="0" w:semiHidden="1" w:unhideWhenUsed="1" w:qFormat="1"/>
    <w:lsdException w:name="heading 8" w:locked="1" w:uiPriority="0" w:semiHidden="1" w:unhideWhenUsed="1" w:qFormat="1"/>
    <w:lsdException w:name="heading 9" w:locked="1" w:uiPriority="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uiPriority="0"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d80b89"/>
    <w:pPr>
      <w:widowControl/>
      <w:bidi w:val="0"/>
      <w:spacing w:lineRule="auto" w:line="276" w:before="0" w:after="200"/>
      <w:jc w:val="left"/>
    </w:pPr>
    <w:rPr>
      <w:rFonts w:ascii="Calibri" w:hAnsi="Calibri" w:eastAsia="Times New Roman" w:cs="Times New Roman"/>
      <w:color w:val="00000A"/>
      <w:sz w:val="22"/>
      <w:szCs w:val="22"/>
      <w:lang w:val="it-IT" w:eastAsia="it-IT" w:bidi="ar-SA"/>
    </w:rPr>
  </w:style>
  <w:style w:type="paragraph" w:styleId="Titolo2">
    <w:name w:val="Titolo 2"/>
    <w:basedOn w:val="Titolo"/>
    <w:pPr/>
    <w:rPr/>
  </w:style>
  <w:style w:type="paragraph" w:styleId="Titolo3">
    <w:name w:val="Titolo 3"/>
    <w:basedOn w:val="Normal"/>
    <w:link w:val="Titolo3Carattere"/>
    <w:uiPriority w:val="99"/>
    <w:qFormat/>
    <w:rsid w:val="006146c2"/>
    <w:pPr>
      <w:keepNext/>
      <w:spacing w:lineRule="auto" w:line="240" w:before="0" w:after="0"/>
      <w:jc w:val="center"/>
      <w:outlineLvl w:val="2"/>
    </w:pPr>
    <w:rPr>
      <w:rFonts w:ascii="Times New Roman" w:hAnsi="Times New Roman"/>
      <w:sz w:val="24"/>
      <w:szCs w:val="20"/>
    </w:rPr>
  </w:style>
  <w:style w:type="character" w:styleId="DefaultParagraphFont" w:default="1">
    <w:name w:val="Default Paragraph Font"/>
    <w:uiPriority w:val="1"/>
    <w:semiHidden/>
    <w:unhideWhenUsed/>
    <w:qFormat/>
    <w:rPr/>
  </w:style>
  <w:style w:type="character" w:styleId="Titolo3Carattere" w:customStyle="1">
    <w:name w:val="Titolo 3 Carattere"/>
    <w:link w:val="Titolo3"/>
    <w:uiPriority w:val="99"/>
    <w:qFormat/>
    <w:locked/>
    <w:rsid w:val="006146c2"/>
    <w:rPr>
      <w:rFonts w:ascii="Times New Roman" w:hAnsi="Times New Roman" w:cs="Times New Roman"/>
      <w:sz w:val="20"/>
      <w:szCs w:val="20"/>
      <w:lang w:eastAsia="it-IT"/>
    </w:rPr>
  </w:style>
  <w:style w:type="character" w:styleId="IntestazioneCarattere" w:customStyle="1">
    <w:name w:val="Intestazione Carattere"/>
    <w:link w:val="Intestazione"/>
    <w:uiPriority w:val="99"/>
    <w:qFormat/>
    <w:locked/>
    <w:rsid w:val="006146c2"/>
    <w:rPr>
      <w:rFonts w:cs="Times New Roman"/>
    </w:rPr>
  </w:style>
  <w:style w:type="character" w:styleId="PidipaginaCarattere" w:customStyle="1">
    <w:name w:val="Piè di pagina Carattere"/>
    <w:link w:val="Pidipagina"/>
    <w:uiPriority w:val="99"/>
    <w:qFormat/>
    <w:locked/>
    <w:rsid w:val="006146c2"/>
    <w:rPr>
      <w:rFonts w:cs="Times New Roman"/>
    </w:rPr>
  </w:style>
  <w:style w:type="character" w:styleId="TestofumettoCarattere" w:customStyle="1">
    <w:name w:val="Testo fumetto Carattere"/>
    <w:link w:val="Testofumetto"/>
    <w:uiPriority w:val="99"/>
    <w:semiHidden/>
    <w:qFormat/>
    <w:locked/>
    <w:rsid w:val="006146c2"/>
    <w:rPr>
      <w:rFonts w:ascii="Tahoma" w:hAnsi="Tahoma" w:cs="Tahoma"/>
      <w:sz w:val="16"/>
      <w:szCs w:val="16"/>
    </w:rPr>
  </w:style>
  <w:style w:type="character" w:styleId="CollegamentoInternet">
    <w:name w:val="Collegamento Internet"/>
    <w:uiPriority w:val="99"/>
    <w:rsid w:val="00f81ce4"/>
    <w:rPr>
      <w:rFonts w:cs="Times New Roman"/>
      <w:color w:val="0000FF"/>
      <w:u w:val="single"/>
    </w:rPr>
  </w:style>
  <w:style w:type="character" w:styleId="ListLabel1">
    <w:name w:val="ListLabel 1"/>
    <w:qFormat/>
    <w:rPr>
      <w:rFonts w:cs="Times New Roman"/>
      <w:sz w:val="24"/>
    </w:rPr>
  </w:style>
  <w:style w:type="character" w:styleId="ListLabel2">
    <w:name w:val="ListLabel 2"/>
    <w:qFormat/>
    <w:rPr>
      <w:rFonts w:cs="Times New Roman"/>
    </w:rPr>
  </w:style>
  <w:style w:type="character" w:styleId="ListLabel3">
    <w:name w:val="ListLabel 3"/>
    <w:qFormat/>
    <w:rPr>
      <w:rFonts w:cs="Times New Roman"/>
    </w:rPr>
  </w:style>
  <w:style w:type="character" w:styleId="ListLabel4">
    <w:name w:val="ListLabel 4"/>
    <w:qFormat/>
    <w:rPr>
      <w:rFonts w:cs="Times New Roman"/>
    </w:rPr>
  </w:style>
  <w:style w:type="character" w:styleId="ListLabel5">
    <w:name w:val="ListLabel 5"/>
    <w:qFormat/>
    <w:rPr>
      <w:rFonts w:cs="Times New Roman"/>
    </w:rPr>
  </w:style>
  <w:style w:type="character" w:styleId="ListLabel6">
    <w:name w:val="ListLabel 6"/>
    <w:qFormat/>
    <w:rPr>
      <w:rFonts w:cs="Times New Roman"/>
    </w:rPr>
  </w:style>
  <w:style w:type="character" w:styleId="ListLabel7">
    <w:name w:val="ListLabel 7"/>
    <w:qFormat/>
    <w:rPr>
      <w:rFonts w:cs="Times New Roman"/>
    </w:rPr>
  </w:style>
  <w:style w:type="character" w:styleId="ListLabel8">
    <w:name w:val="ListLabel 8"/>
    <w:qFormat/>
    <w:rPr>
      <w:rFonts w:cs="Times New Roman"/>
    </w:rPr>
  </w:style>
  <w:style w:type="character" w:styleId="ListLabel9">
    <w:name w:val="ListLabel 9"/>
    <w:qFormat/>
    <w:rPr>
      <w:rFonts w:cs="Times New Roman"/>
    </w:rPr>
  </w:style>
  <w:style w:type="character" w:styleId="ListLabel10">
    <w:name w:val="ListLabel 10"/>
    <w:qFormat/>
    <w:rPr>
      <w:rFonts w:cs="Times New Roman"/>
    </w:rPr>
  </w:style>
  <w:style w:type="character" w:styleId="ListLabel11">
    <w:name w:val="ListLabel 11"/>
    <w:qFormat/>
    <w:rPr>
      <w:rFonts w:cs="Times New Roman"/>
    </w:rPr>
  </w:style>
  <w:style w:type="character" w:styleId="ListLabel12">
    <w:name w:val="ListLabel 12"/>
    <w:qFormat/>
    <w:rPr>
      <w:rFonts w:cs="Times New Roman"/>
    </w:rPr>
  </w:style>
  <w:style w:type="character" w:styleId="ListLabel13">
    <w:name w:val="ListLabel 13"/>
    <w:qFormat/>
    <w:rPr>
      <w:rFonts w:cs="Times New Roman"/>
    </w:rPr>
  </w:style>
  <w:style w:type="character" w:styleId="ListLabel14">
    <w:name w:val="ListLabel 14"/>
    <w:qFormat/>
    <w:rPr>
      <w:rFonts w:cs="Times New Roman"/>
    </w:rPr>
  </w:style>
  <w:style w:type="character" w:styleId="ListLabel15">
    <w:name w:val="ListLabel 15"/>
    <w:qFormat/>
    <w:rPr>
      <w:rFonts w:cs="Times New Roman"/>
    </w:rPr>
  </w:style>
  <w:style w:type="character" w:styleId="ListLabel16">
    <w:name w:val="ListLabel 16"/>
    <w:qFormat/>
    <w:rPr>
      <w:rFonts w:cs="Times New Roman"/>
    </w:rPr>
  </w:style>
  <w:style w:type="character" w:styleId="ListLabel17">
    <w:name w:val="ListLabel 17"/>
    <w:qFormat/>
    <w:rPr>
      <w:rFonts w:cs="Times New Roman"/>
    </w:rPr>
  </w:style>
  <w:style w:type="character" w:styleId="ListLabel18">
    <w:name w:val="ListLabel 18"/>
    <w:qFormat/>
    <w:rPr>
      <w:rFonts w:cs="Times New Roman"/>
    </w:rPr>
  </w:style>
  <w:style w:type="character" w:styleId="ListLabel19">
    <w:name w:val="ListLabel 19"/>
    <w:qFormat/>
    <w:rPr>
      <w:rFonts w:cs="Times New Roman"/>
    </w:rPr>
  </w:style>
  <w:style w:type="character" w:styleId="ListLabel20">
    <w:name w:val="ListLabel 20"/>
    <w:qFormat/>
    <w:rPr>
      <w:rFonts w:cs="Times New Roman"/>
    </w:rPr>
  </w:style>
  <w:style w:type="character" w:styleId="ListLabel21">
    <w:name w:val="ListLabel 21"/>
    <w:qFormat/>
    <w:rPr>
      <w:rFonts w:cs="Times New Roman"/>
    </w:rPr>
  </w:style>
  <w:style w:type="character" w:styleId="ListLabel22">
    <w:name w:val="ListLabel 22"/>
    <w:qFormat/>
    <w:rPr>
      <w:rFonts w:cs="Times New Roman"/>
    </w:rPr>
  </w:style>
  <w:style w:type="character" w:styleId="ListLabel23">
    <w:name w:val="ListLabel 23"/>
    <w:qFormat/>
    <w:rPr>
      <w:rFonts w:cs="Times New Roman"/>
    </w:rPr>
  </w:style>
  <w:style w:type="character" w:styleId="ListLabel24">
    <w:name w:val="ListLabel 24"/>
    <w:qFormat/>
    <w:rPr>
      <w:rFonts w:cs="Times New Roman"/>
    </w:rPr>
  </w:style>
  <w:style w:type="character" w:styleId="ListLabel25">
    <w:name w:val="ListLabel 25"/>
    <w:qFormat/>
    <w:rPr>
      <w:rFonts w:cs="Times New Roman"/>
    </w:rPr>
  </w:style>
  <w:style w:type="character" w:styleId="ListLabel26">
    <w:name w:val="ListLabel 26"/>
    <w:qFormat/>
    <w:rPr>
      <w:rFonts w:cs="Times New Roman"/>
    </w:rPr>
  </w:style>
  <w:style w:type="character" w:styleId="ListLabel27">
    <w:name w:val="ListLabel 27"/>
    <w:qFormat/>
    <w:rPr>
      <w:rFonts w:cs="Times New Roman"/>
    </w:rPr>
  </w:style>
  <w:style w:type="character" w:styleId="ListLabel28">
    <w:name w:val="ListLabel 28"/>
    <w:qFormat/>
    <w:rPr>
      <w:rFonts w:cs="Times New Roman"/>
    </w:rPr>
  </w:style>
  <w:style w:type="character" w:styleId="ListLabel29">
    <w:name w:val="ListLabel 29"/>
    <w:qFormat/>
    <w:rPr>
      <w:rFonts w:cs="Times New Roman"/>
    </w:rPr>
  </w:style>
  <w:style w:type="character" w:styleId="ListLabel30">
    <w:name w:val="ListLabel 30"/>
    <w:qFormat/>
    <w:rPr>
      <w:rFonts w:cs="Times New Roman"/>
    </w:rPr>
  </w:style>
  <w:style w:type="character" w:styleId="ListLabel31">
    <w:name w:val="ListLabel 31"/>
    <w:qFormat/>
    <w:rPr>
      <w:rFonts w:cs="Times New Roman"/>
    </w:rPr>
  </w:style>
  <w:style w:type="character" w:styleId="ListLabel32">
    <w:name w:val="ListLabel 32"/>
    <w:qFormat/>
    <w:rPr>
      <w:rFonts w:cs="Times New Roman"/>
    </w:rPr>
  </w:style>
  <w:style w:type="character" w:styleId="ListLabel33">
    <w:name w:val="ListLabel 33"/>
    <w:qFormat/>
    <w:rPr>
      <w:rFonts w:cs="Times New Roman"/>
    </w:rPr>
  </w:style>
  <w:style w:type="character" w:styleId="ListLabel34">
    <w:name w:val="ListLabel 34"/>
    <w:qFormat/>
    <w:rPr>
      <w:rFonts w:cs="Times New Roman"/>
    </w:rPr>
  </w:style>
  <w:style w:type="character" w:styleId="ListLabel35">
    <w:name w:val="ListLabel 35"/>
    <w:qFormat/>
    <w:rPr>
      <w:rFonts w:cs="Times New Roman"/>
    </w:rPr>
  </w:style>
  <w:style w:type="character" w:styleId="ListLabel36">
    <w:name w:val="ListLabel 36"/>
    <w:qFormat/>
    <w:rPr>
      <w:rFonts w:cs="Times New Roman"/>
    </w:rPr>
  </w:style>
  <w:style w:type="character" w:styleId="ListLabel37">
    <w:name w:val="ListLabel 37"/>
    <w:qFormat/>
    <w:rPr>
      <w:rFonts w:cs="Times New Roman"/>
    </w:rPr>
  </w:style>
  <w:style w:type="character" w:styleId="ListLabel38">
    <w:name w:val="ListLabel 38"/>
    <w:qFormat/>
    <w:rPr>
      <w:rFonts w:cs="Times New Roman"/>
    </w:rPr>
  </w:style>
  <w:style w:type="character" w:styleId="ListLabel39">
    <w:name w:val="ListLabel 39"/>
    <w:qFormat/>
    <w:rPr>
      <w:rFonts w:cs="Times New Roman"/>
    </w:rPr>
  </w:style>
  <w:style w:type="character" w:styleId="ListLabel40">
    <w:name w:val="ListLabel 40"/>
    <w:qFormat/>
    <w:rPr>
      <w:rFonts w:cs="Times New Roman"/>
    </w:rPr>
  </w:style>
  <w:style w:type="character" w:styleId="ListLabel41">
    <w:name w:val="ListLabel 41"/>
    <w:qFormat/>
    <w:rPr>
      <w:rFonts w:cs="Times New Roman"/>
    </w:rPr>
  </w:style>
  <w:style w:type="character" w:styleId="ListLabel42">
    <w:name w:val="ListLabel 42"/>
    <w:qFormat/>
    <w:rPr>
      <w:rFonts w:cs="Times New Roman"/>
    </w:rPr>
  </w:style>
  <w:style w:type="character" w:styleId="ListLabel43">
    <w:name w:val="ListLabel 43"/>
    <w:qFormat/>
    <w:rPr>
      <w:rFonts w:cs="Times New Roman"/>
    </w:rPr>
  </w:style>
  <w:style w:type="character" w:styleId="ListLabel44">
    <w:name w:val="ListLabel 44"/>
    <w:qFormat/>
    <w:rPr>
      <w:rFonts w:cs="Times New Roman"/>
    </w:rPr>
  </w:style>
  <w:style w:type="character" w:styleId="ListLabel45">
    <w:name w:val="ListLabel 45"/>
    <w:qFormat/>
    <w:rPr>
      <w:rFonts w:cs="Times New Roman"/>
    </w:rPr>
  </w:style>
  <w:style w:type="character" w:styleId="ListLabel46">
    <w:name w:val="ListLabel 46"/>
    <w:qFormat/>
    <w:rPr>
      <w:rFonts w:cs="Times New Roman"/>
    </w:rPr>
  </w:style>
  <w:style w:type="character" w:styleId="ListLabel47">
    <w:name w:val="ListLabel 47"/>
    <w:qFormat/>
    <w:rPr>
      <w:rFonts w:cs="Times New Roman"/>
    </w:rPr>
  </w:style>
  <w:style w:type="character" w:styleId="ListLabel48">
    <w:name w:val="ListLabel 48"/>
    <w:qFormat/>
    <w:rPr>
      <w:rFonts w:eastAsia="Times New Roman"/>
    </w:rPr>
  </w:style>
  <w:style w:type="character" w:styleId="ListLabel49">
    <w:name w:val="ListLabel 49"/>
    <w:qFormat/>
    <w:rPr>
      <w:rFonts w:eastAsia="Times New Roman" w:cs="Calibri"/>
      <w:sz w:val="24"/>
    </w:rPr>
  </w:style>
  <w:style w:type="character" w:styleId="ListLabel50">
    <w:name w:val="ListLabel 50"/>
    <w:qFormat/>
    <w:rPr>
      <w:rFonts w:cs="Courier New"/>
    </w:rPr>
  </w:style>
  <w:style w:type="character" w:styleId="ListLabel51">
    <w:name w:val="ListLabel 51"/>
    <w:qFormat/>
    <w:rPr>
      <w:rFonts w:cs="Courier New"/>
    </w:rPr>
  </w:style>
  <w:style w:type="character" w:styleId="ListLabel52">
    <w:name w:val="ListLabel 52"/>
    <w:qFormat/>
    <w:rPr>
      <w:rFonts w:cs="Courier New"/>
    </w:rPr>
  </w:style>
  <w:style w:type="character" w:styleId="ListLabel53">
    <w:name w:val="ListLabel 53"/>
    <w:qFormat/>
    <w:rPr>
      <w:rFonts w:cs="Times New Roman"/>
      <w:sz w:val="24"/>
    </w:rPr>
  </w:style>
  <w:style w:type="character" w:styleId="ListLabel54">
    <w:name w:val="ListLabel 54"/>
    <w:qFormat/>
    <w:rPr>
      <w:rFonts w:cs="Times New Roman"/>
    </w:rPr>
  </w:style>
  <w:style w:type="character" w:styleId="ListLabel55">
    <w:name w:val="ListLabel 55"/>
    <w:qFormat/>
    <w:rPr>
      <w:rFonts w:cs="Times New Roman"/>
    </w:rPr>
  </w:style>
  <w:style w:type="character" w:styleId="ListLabel56">
    <w:name w:val="ListLabel 56"/>
    <w:qFormat/>
    <w:rPr>
      <w:rFonts w:cs="Times New Roman"/>
    </w:rPr>
  </w:style>
  <w:style w:type="character" w:styleId="ListLabel57">
    <w:name w:val="ListLabel 57"/>
    <w:qFormat/>
    <w:rPr>
      <w:rFonts w:cs="Times New Roman"/>
    </w:rPr>
  </w:style>
  <w:style w:type="character" w:styleId="ListLabel58">
    <w:name w:val="ListLabel 58"/>
    <w:qFormat/>
    <w:rPr>
      <w:rFonts w:cs="Times New Roman"/>
    </w:rPr>
  </w:style>
  <w:style w:type="character" w:styleId="ListLabel59">
    <w:name w:val="ListLabel 59"/>
    <w:qFormat/>
    <w:rPr>
      <w:rFonts w:cs="Times New Roman"/>
    </w:rPr>
  </w:style>
  <w:style w:type="character" w:styleId="ListLabel60">
    <w:name w:val="ListLabel 60"/>
    <w:qFormat/>
    <w:rPr>
      <w:rFonts w:cs="Times New Roman"/>
    </w:rPr>
  </w:style>
  <w:style w:type="character" w:styleId="ListLabel61">
    <w:name w:val="ListLabel 61"/>
    <w:qFormat/>
    <w:rPr>
      <w:rFonts w:cs="Times New Roman"/>
    </w:rPr>
  </w:style>
  <w:style w:type="character" w:styleId="ListLabel62">
    <w:name w:val="ListLabel 62"/>
    <w:qFormat/>
    <w:rPr>
      <w:rFonts w:cs="Symbol"/>
      <w:b/>
      <w:sz w:val="24"/>
    </w:rPr>
  </w:style>
  <w:style w:type="character" w:styleId="ListLabel63">
    <w:name w:val="ListLabel 63"/>
    <w:qFormat/>
    <w:rPr>
      <w:rFonts w:cs="Courier New"/>
    </w:rPr>
  </w:style>
  <w:style w:type="character" w:styleId="ListLabel64">
    <w:name w:val="ListLabel 64"/>
    <w:qFormat/>
    <w:rPr>
      <w:rFonts w:cs="Wingdings"/>
    </w:rPr>
  </w:style>
  <w:style w:type="character" w:styleId="ListLabel65">
    <w:name w:val="ListLabel 65"/>
    <w:qFormat/>
    <w:rPr>
      <w:rFonts w:cs="Symbol"/>
    </w:rPr>
  </w:style>
  <w:style w:type="character" w:styleId="ListLabel66">
    <w:name w:val="ListLabel 66"/>
    <w:qFormat/>
    <w:rPr>
      <w:rFonts w:cs="Courier New"/>
    </w:rPr>
  </w:style>
  <w:style w:type="character" w:styleId="ListLabel67">
    <w:name w:val="ListLabel 67"/>
    <w:qFormat/>
    <w:rPr>
      <w:rFonts w:cs="Wingdings"/>
    </w:rPr>
  </w:style>
  <w:style w:type="character" w:styleId="ListLabel68">
    <w:name w:val="ListLabel 68"/>
    <w:qFormat/>
    <w:rPr>
      <w:rFonts w:cs="Symbol"/>
    </w:rPr>
  </w:style>
  <w:style w:type="character" w:styleId="ListLabel69">
    <w:name w:val="ListLabel 69"/>
    <w:qFormat/>
    <w:rPr>
      <w:rFonts w:cs="Courier New"/>
    </w:rPr>
  </w:style>
  <w:style w:type="character" w:styleId="ListLabel70">
    <w:name w:val="ListLabel 70"/>
    <w:qFormat/>
    <w:rPr>
      <w:rFonts w:cs="Wingdings"/>
    </w:rPr>
  </w:style>
  <w:style w:type="character" w:styleId="ListLabel71">
    <w:name w:val="ListLabel 71"/>
    <w:qFormat/>
    <w:rPr>
      <w:rFonts w:cs="Calibri"/>
      <w:sz w:val="24"/>
    </w:rPr>
  </w:style>
  <w:style w:type="character" w:styleId="ListLabel72">
    <w:name w:val="ListLabel 72"/>
    <w:qFormat/>
    <w:rPr>
      <w:rFonts w:cs="Courier New"/>
    </w:rPr>
  </w:style>
  <w:style w:type="character" w:styleId="ListLabel73">
    <w:name w:val="ListLabel 73"/>
    <w:qFormat/>
    <w:rPr>
      <w:rFonts w:cs="Wingdings"/>
    </w:rPr>
  </w:style>
  <w:style w:type="character" w:styleId="ListLabel74">
    <w:name w:val="ListLabel 74"/>
    <w:qFormat/>
    <w:rPr>
      <w:rFonts w:cs="Symbol"/>
    </w:rPr>
  </w:style>
  <w:style w:type="character" w:styleId="ListLabel75">
    <w:name w:val="ListLabel 75"/>
    <w:qFormat/>
    <w:rPr>
      <w:rFonts w:cs="Courier New"/>
    </w:rPr>
  </w:style>
  <w:style w:type="character" w:styleId="ListLabel76">
    <w:name w:val="ListLabel 76"/>
    <w:qFormat/>
    <w:rPr>
      <w:rFonts w:cs="Wingdings"/>
    </w:rPr>
  </w:style>
  <w:style w:type="character" w:styleId="ListLabel77">
    <w:name w:val="ListLabel 77"/>
    <w:qFormat/>
    <w:rPr>
      <w:rFonts w:cs="Symbol"/>
    </w:rPr>
  </w:style>
  <w:style w:type="character" w:styleId="ListLabel78">
    <w:name w:val="ListLabel 78"/>
    <w:qFormat/>
    <w:rPr>
      <w:rFonts w:cs="Courier New"/>
    </w:rPr>
  </w:style>
  <w:style w:type="character" w:styleId="ListLabel79">
    <w:name w:val="ListLabel 79"/>
    <w:qFormat/>
    <w:rPr>
      <w:rFonts w:cs="Wingdings"/>
    </w:rPr>
  </w:style>
  <w:style w:type="character" w:styleId="ListLabel80">
    <w:name w:val="ListLabel 80"/>
    <w:qFormat/>
    <w:rPr>
      <w:rFonts w:cs="Times New Roman"/>
      <w:sz w:val="24"/>
    </w:rPr>
  </w:style>
  <w:style w:type="character" w:styleId="ListLabel81">
    <w:name w:val="ListLabel 81"/>
    <w:qFormat/>
    <w:rPr>
      <w:rFonts w:cs="Times New Roman"/>
    </w:rPr>
  </w:style>
  <w:style w:type="character" w:styleId="ListLabel82">
    <w:name w:val="ListLabel 82"/>
    <w:qFormat/>
    <w:rPr>
      <w:rFonts w:cs="Times New Roman"/>
    </w:rPr>
  </w:style>
  <w:style w:type="character" w:styleId="ListLabel83">
    <w:name w:val="ListLabel 83"/>
    <w:qFormat/>
    <w:rPr>
      <w:rFonts w:cs="Times New Roman"/>
    </w:rPr>
  </w:style>
  <w:style w:type="character" w:styleId="ListLabel84">
    <w:name w:val="ListLabel 84"/>
    <w:qFormat/>
    <w:rPr>
      <w:rFonts w:cs="Times New Roman"/>
    </w:rPr>
  </w:style>
  <w:style w:type="character" w:styleId="ListLabel85">
    <w:name w:val="ListLabel 85"/>
    <w:qFormat/>
    <w:rPr>
      <w:rFonts w:cs="Times New Roman"/>
    </w:rPr>
  </w:style>
  <w:style w:type="character" w:styleId="ListLabel86">
    <w:name w:val="ListLabel 86"/>
    <w:qFormat/>
    <w:rPr>
      <w:rFonts w:cs="Times New Roman"/>
    </w:rPr>
  </w:style>
  <w:style w:type="character" w:styleId="ListLabel87">
    <w:name w:val="ListLabel 87"/>
    <w:qFormat/>
    <w:rPr>
      <w:rFonts w:cs="Times New Roman"/>
    </w:rPr>
  </w:style>
  <w:style w:type="character" w:styleId="ListLabel88">
    <w:name w:val="ListLabel 88"/>
    <w:qFormat/>
    <w:rPr>
      <w:rFonts w:cs="Times New Roman"/>
    </w:rPr>
  </w:style>
  <w:style w:type="character" w:styleId="ListLabel89">
    <w:name w:val="ListLabel 89"/>
    <w:qFormat/>
    <w:rPr>
      <w:rFonts w:cs="Symbol"/>
      <w:b/>
      <w:sz w:val="24"/>
    </w:rPr>
  </w:style>
  <w:style w:type="character" w:styleId="ListLabel90">
    <w:name w:val="ListLabel 90"/>
    <w:qFormat/>
    <w:rPr>
      <w:rFonts w:cs="Courier New"/>
    </w:rPr>
  </w:style>
  <w:style w:type="character" w:styleId="ListLabel91">
    <w:name w:val="ListLabel 91"/>
    <w:qFormat/>
    <w:rPr>
      <w:rFonts w:cs="Wingdings"/>
    </w:rPr>
  </w:style>
  <w:style w:type="character" w:styleId="ListLabel92">
    <w:name w:val="ListLabel 92"/>
    <w:qFormat/>
    <w:rPr>
      <w:rFonts w:cs="Symbol"/>
    </w:rPr>
  </w:style>
  <w:style w:type="character" w:styleId="ListLabel93">
    <w:name w:val="ListLabel 93"/>
    <w:qFormat/>
    <w:rPr>
      <w:rFonts w:cs="Courier New"/>
    </w:rPr>
  </w:style>
  <w:style w:type="character" w:styleId="ListLabel94">
    <w:name w:val="ListLabel 94"/>
    <w:qFormat/>
    <w:rPr>
      <w:rFonts w:cs="Wingdings"/>
    </w:rPr>
  </w:style>
  <w:style w:type="character" w:styleId="ListLabel95">
    <w:name w:val="ListLabel 95"/>
    <w:qFormat/>
    <w:rPr>
      <w:rFonts w:cs="Symbol"/>
    </w:rPr>
  </w:style>
  <w:style w:type="character" w:styleId="ListLabel96">
    <w:name w:val="ListLabel 96"/>
    <w:qFormat/>
    <w:rPr>
      <w:rFonts w:cs="Courier New"/>
    </w:rPr>
  </w:style>
  <w:style w:type="character" w:styleId="ListLabel97">
    <w:name w:val="ListLabel 97"/>
    <w:qFormat/>
    <w:rPr>
      <w:rFonts w:cs="Wingdings"/>
    </w:rPr>
  </w:style>
  <w:style w:type="character" w:styleId="ListLabel98">
    <w:name w:val="ListLabel 98"/>
    <w:qFormat/>
    <w:rPr>
      <w:rFonts w:cs="Calibri"/>
      <w:sz w:val="24"/>
    </w:rPr>
  </w:style>
  <w:style w:type="character" w:styleId="ListLabel99">
    <w:name w:val="ListLabel 99"/>
    <w:qFormat/>
    <w:rPr>
      <w:rFonts w:cs="Courier New"/>
    </w:rPr>
  </w:style>
  <w:style w:type="character" w:styleId="ListLabel100">
    <w:name w:val="ListLabel 100"/>
    <w:qFormat/>
    <w:rPr>
      <w:rFonts w:cs="Wingdings"/>
    </w:rPr>
  </w:style>
  <w:style w:type="character" w:styleId="ListLabel101">
    <w:name w:val="ListLabel 101"/>
    <w:qFormat/>
    <w:rPr>
      <w:rFonts w:cs="Symbol"/>
    </w:rPr>
  </w:style>
  <w:style w:type="character" w:styleId="ListLabel102">
    <w:name w:val="ListLabel 102"/>
    <w:qFormat/>
    <w:rPr>
      <w:rFonts w:cs="Courier New"/>
    </w:rPr>
  </w:style>
  <w:style w:type="character" w:styleId="ListLabel103">
    <w:name w:val="ListLabel 103"/>
    <w:qFormat/>
    <w:rPr>
      <w:rFonts w:cs="Wingdings"/>
    </w:rPr>
  </w:style>
  <w:style w:type="character" w:styleId="ListLabel104">
    <w:name w:val="ListLabel 104"/>
    <w:qFormat/>
    <w:rPr>
      <w:rFonts w:cs="Symbol"/>
    </w:rPr>
  </w:style>
  <w:style w:type="character" w:styleId="ListLabel105">
    <w:name w:val="ListLabel 105"/>
    <w:qFormat/>
    <w:rPr>
      <w:rFonts w:cs="Courier New"/>
    </w:rPr>
  </w:style>
  <w:style w:type="character" w:styleId="ListLabel106">
    <w:name w:val="ListLabel 106"/>
    <w:qFormat/>
    <w:rPr>
      <w:rFonts w:cs="Wingdings"/>
    </w:rPr>
  </w:style>
  <w:style w:type="character" w:styleId="Caratteredinumerazione">
    <w:name w:val="Carattere di numerazione"/>
    <w:qFormat/>
    <w:rPr/>
  </w:style>
  <w:style w:type="character" w:styleId="ListLabel107">
    <w:name w:val="ListLabel 107"/>
    <w:qFormat/>
    <w:rPr>
      <w:rFonts w:cs="Times New Roman"/>
      <w:sz w:val="24"/>
    </w:rPr>
  </w:style>
  <w:style w:type="character" w:styleId="ListLabel108">
    <w:name w:val="ListLabel 108"/>
    <w:qFormat/>
    <w:rPr>
      <w:rFonts w:cs="Times New Roman"/>
    </w:rPr>
  </w:style>
  <w:style w:type="character" w:styleId="ListLabel109">
    <w:name w:val="ListLabel 109"/>
    <w:qFormat/>
    <w:rPr>
      <w:rFonts w:cs="Times New Roman"/>
    </w:rPr>
  </w:style>
  <w:style w:type="character" w:styleId="ListLabel110">
    <w:name w:val="ListLabel 110"/>
    <w:qFormat/>
    <w:rPr>
      <w:rFonts w:cs="Times New Roman"/>
    </w:rPr>
  </w:style>
  <w:style w:type="character" w:styleId="ListLabel111">
    <w:name w:val="ListLabel 111"/>
    <w:qFormat/>
    <w:rPr>
      <w:rFonts w:cs="Times New Roman"/>
    </w:rPr>
  </w:style>
  <w:style w:type="character" w:styleId="ListLabel112">
    <w:name w:val="ListLabel 112"/>
    <w:qFormat/>
    <w:rPr>
      <w:rFonts w:cs="Times New Roman"/>
    </w:rPr>
  </w:style>
  <w:style w:type="character" w:styleId="ListLabel113">
    <w:name w:val="ListLabel 113"/>
    <w:qFormat/>
    <w:rPr>
      <w:rFonts w:cs="Times New Roman"/>
    </w:rPr>
  </w:style>
  <w:style w:type="character" w:styleId="ListLabel114">
    <w:name w:val="ListLabel 114"/>
    <w:qFormat/>
    <w:rPr>
      <w:rFonts w:cs="Times New Roman"/>
    </w:rPr>
  </w:style>
  <w:style w:type="character" w:styleId="ListLabel115">
    <w:name w:val="ListLabel 115"/>
    <w:qFormat/>
    <w:rPr>
      <w:rFonts w:cs="Times New Roman"/>
    </w:rPr>
  </w:style>
  <w:style w:type="character" w:styleId="ListLabel116">
    <w:name w:val="ListLabel 116"/>
    <w:qFormat/>
    <w:rPr>
      <w:rFonts w:cs="Symbol"/>
      <w:b/>
      <w:sz w:val="24"/>
    </w:rPr>
  </w:style>
  <w:style w:type="character" w:styleId="ListLabel117">
    <w:name w:val="ListLabel 117"/>
    <w:qFormat/>
    <w:rPr>
      <w:rFonts w:cs="Courier New"/>
    </w:rPr>
  </w:style>
  <w:style w:type="character" w:styleId="ListLabel118">
    <w:name w:val="ListLabel 118"/>
    <w:qFormat/>
    <w:rPr>
      <w:rFonts w:cs="Wingdings"/>
    </w:rPr>
  </w:style>
  <w:style w:type="character" w:styleId="ListLabel119">
    <w:name w:val="ListLabel 119"/>
    <w:qFormat/>
    <w:rPr>
      <w:rFonts w:cs="Symbol"/>
    </w:rPr>
  </w:style>
  <w:style w:type="character" w:styleId="ListLabel120">
    <w:name w:val="ListLabel 120"/>
    <w:qFormat/>
    <w:rPr>
      <w:rFonts w:cs="Courier New"/>
    </w:rPr>
  </w:style>
  <w:style w:type="character" w:styleId="ListLabel121">
    <w:name w:val="ListLabel 121"/>
    <w:qFormat/>
    <w:rPr>
      <w:rFonts w:cs="Wingdings"/>
    </w:rPr>
  </w:style>
  <w:style w:type="character" w:styleId="ListLabel122">
    <w:name w:val="ListLabel 122"/>
    <w:qFormat/>
    <w:rPr>
      <w:rFonts w:cs="Symbol"/>
    </w:rPr>
  </w:style>
  <w:style w:type="character" w:styleId="ListLabel123">
    <w:name w:val="ListLabel 123"/>
    <w:qFormat/>
    <w:rPr>
      <w:rFonts w:cs="Courier New"/>
    </w:rPr>
  </w:style>
  <w:style w:type="character" w:styleId="ListLabel124">
    <w:name w:val="ListLabel 124"/>
    <w:qFormat/>
    <w:rPr>
      <w:rFonts w:cs="Wingdings"/>
    </w:rPr>
  </w:style>
  <w:style w:type="character" w:styleId="ListLabel125">
    <w:name w:val="ListLabel 125"/>
    <w:qFormat/>
    <w:rPr>
      <w:rFonts w:cs="Calibri"/>
      <w:sz w:val="24"/>
    </w:rPr>
  </w:style>
  <w:style w:type="character" w:styleId="ListLabel126">
    <w:name w:val="ListLabel 126"/>
    <w:qFormat/>
    <w:rPr>
      <w:rFonts w:cs="Courier New"/>
    </w:rPr>
  </w:style>
  <w:style w:type="character" w:styleId="ListLabel127">
    <w:name w:val="ListLabel 127"/>
    <w:qFormat/>
    <w:rPr>
      <w:rFonts w:cs="Wingdings"/>
    </w:rPr>
  </w:style>
  <w:style w:type="character" w:styleId="ListLabel128">
    <w:name w:val="ListLabel 128"/>
    <w:qFormat/>
    <w:rPr>
      <w:rFonts w:cs="Symbol"/>
    </w:rPr>
  </w:style>
  <w:style w:type="character" w:styleId="ListLabel129">
    <w:name w:val="ListLabel 129"/>
    <w:qFormat/>
    <w:rPr>
      <w:rFonts w:cs="Courier New"/>
    </w:rPr>
  </w:style>
  <w:style w:type="character" w:styleId="ListLabel130">
    <w:name w:val="ListLabel 130"/>
    <w:qFormat/>
    <w:rPr>
      <w:rFonts w:cs="Wingdings"/>
    </w:rPr>
  </w:style>
  <w:style w:type="character" w:styleId="ListLabel131">
    <w:name w:val="ListLabel 131"/>
    <w:qFormat/>
    <w:rPr>
      <w:rFonts w:cs="Symbol"/>
    </w:rPr>
  </w:style>
  <w:style w:type="character" w:styleId="ListLabel132">
    <w:name w:val="ListLabel 132"/>
    <w:qFormat/>
    <w:rPr>
      <w:rFonts w:cs="Courier New"/>
    </w:rPr>
  </w:style>
  <w:style w:type="character" w:styleId="ListLabel133">
    <w:name w:val="ListLabel 133"/>
    <w:qFormat/>
    <w:rPr>
      <w:rFonts w:cs="Wingdings"/>
    </w:rPr>
  </w:style>
  <w:style w:type="character" w:styleId="Enfasi">
    <w:name w:val="Enfasi"/>
    <w:rPr>
      <w:i/>
      <w:iCs/>
    </w:rPr>
  </w:style>
  <w:style w:type="character" w:styleId="Enfasiforte">
    <w:name w:val="Enfasi forte"/>
    <w:rPr>
      <w:b/>
      <w:bCs/>
    </w:rPr>
  </w:style>
  <w:style w:type="character" w:styleId="ListLabel134">
    <w:name w:val="ListLabel 134"/>
    <w:qFormat/>
    <w:rPr>
      <w:rFonts w:cs="Times New Roman"/>
      <w:sz w:val="24"/>
    </w:rPr>
  </w:style>
  <w:style w:type="character" w:styleId="ListLabel135">
    <w:name w:val="ListLabel 135"/>
    <w:qFormat/>
    <w:rPr>
      <w:rFonts w:cs="Times New Roman"/>
    </w:rPr>
  </w:style>
  <w:style w:type="character" w:styleId="ListLabel136">
    <w:name w:val="ListLabel 136"/>
    <w:qFormat/>
    <w:rPr>
      <w:rFonts w:cs="Times New Roman"/>
    </w:rPr>
  </w:style>
  <w:style w:type="character" w:styleId="ListLabel137">
    <w:name w:val="ListLabel 137"/>
    <w:qFormat/>
    <w:rPr>
      <w:rFonts w:cs="Times New Roman"/>
    </w:rPr>
  </w:style>
  <w:style w:type="character" w:styleId="ListLabel138">
    <w:name w:val="ListLabel 138"/>
    <w:qFormat/>
    <w:rPr>
      <w:rFonts w:cs="Times New Roman"/>
    </w:rPr>
  </w:style>
  <w:style w:type="character" w:styleId="ListLabel139">
    <w:name w:val="ListLabel 139"/>
    <w:qFormat/>
    <w:rPr>
      <w:rFonts w:cs="Times New Roman"/>
    </w:rPr>
  </w:style>
  <w:style w:type="character" w:styleId="ListLabel140">
    <w:name w:val="ListLabel 140"/>
    <w:qFormat/>
    <w:rPr>
      <w:rFonts w:cs="Times New Roman"/>
    </w:rPr>
  </w:style>
  <w:style w:type="character" w:styleId="ListLabel141">
    <w:name w:val="ListLabel 141"/>
    <w:qFormat/>
    <w:rPr>
      <w:rFonts w:cs="Times New Roman"/>
    </w:rPr>
  </w:style>
  <w:style w:type="character" w:styleId="ListLabel142">
    <w:name w:val="ListLabel 142"/>
    <w:qFormat/>
    <w:rPr>
      <w:rFonts w:cs="Times New Roman"/>
    </w:rPr>
  </w:style>
  <w:style w:type="character" w:styleId="ListLabel143">
    <w:name w:val="ListLabel 143"/>
    <w:qFormat/>
    <w:rPr>
      <w:rFonts w:cs="Symbol"/>
      <w:b/>
      <w:sz w:val="24"/>
    </w:rPr>
  </w:style>
  <w:style w:type="character" w:styleId="ListLabel144">
    <w:name w:val="ListLabel 144"/>
    <w:qFormat/>
    <w:rPr>
      <w:rFonts w:cs="Courier New"/>
    </w:rPr>
  </w:style>
  <w:style w:type="character" w:styleId="ListLabel145">
    <w:name w:val="ListLabel 145"/>
    <w:qFormat/>
    <w:rPr>
      <w:rFonts w:cs="Wingdings"/>
    </w:rPr>
  </w:style>
  <w:style w:type="character" w:styleId="ListLabel146">
    <w:name w:val="ListLabel 146"/>
    <w:qFormat/>
    <w:rPr>
      <w:rFonts w:cs="Symbol"/>
    </w:rPr>
  </w:style>
  <w:style w:type="character" w:styleId="ListLabel147">
    <w:name w:val="ListLabel 147"/>
    <w:qFormat/>
    <w:rPr>
      <w:rFonts w:cs="Courier New"/>
    </w:rPr>
  </w:style>
  <w:style w:type="character" w:styleId="ListLabel148">
    <w:name w:val="ListLabel 148"/>
    <w:qFormat/>
    <w:rPr>
      <w:rFonts w:cs="Wingdings"/>
    </w:rPr>
  </w:style>
  <w:style w:type="character" w:styleId="ListLabel149">
    <w:name w:val="ListLabel 149"/>
    <w:qFormat/>
    <w:rPr>
      <w:rFonts w:cs="Symbol"/>
    </w:rPr>
  </w:style>
  <w:style w:type="character" w:styleId="ListLabel150">
    <w:name w:val="ListLabel 150"/>
    <w:qFormat/>
    <w:rPr>
      <w:rFonts w:cs="Courier New"/>
    </w:rPr>
  </w:style>
  <w:style w:type="character" w:styleId="ListLabel151">
    <w:name w:val="ListLabel 151"/>
    <w:qFormat/>
    <w:rPr>
      <w:rFonts w:cs="Wingdings"/>
    </w:rPr>
  </w:style>
  <w:style w:type="character" w:styleId="ListLabel152">
    <w:name w:val="ListLabel 152"/>
    <w:qFormat/>
    <w:rPr>
      <w:rFonts w:cs="Calibri"/>
      <w:sz w:val="24"/>
    </w:rPr>
  </w:style>
  <w:style w:type="character" w:styleId="ListLabel153">
    <w:name w:val="ListLabel 153"/>
    <w:qFormat/>
    <w:rPr>
      <w:rFonts w:cs="Courier New"/>
    </w:rPr>
  </w:style>
  <w:style w:type="character" w:styleId="ListLabel154">
    <w:name w:val="ListLabel 154"/>
    <w:qFormat/>
    <w:rPr>
      <w:rFonts w:cs="Wingdings"/>
    </w:rPr>
  </w:style>
  <w:style w:type="character" w:styleId="ListLabel155">
    <w:name w:val="ListLabel 155"/>
    <w:qFormat/>
    <w:rPr>
      <w:rFonts w:cs="Symbol"/>
    </w:rPr>
  </w:style>
  <w:style w:type="character" w:styleId="ListLabel156">
    <w:name w:val="ListLabel 156"/>
    <w:qFormat/>
    <w:rPr>
      <w:rFonts w:cs="Courier New"/>
    </w:rPr>
  </w:style>
  <w:style w:type="character" w:styleId="ListLabel157">
    <w:name w:val="ListLabel 157"/>
    <w:qFormat/>
    <w:rPr>
      <w:rFonts w:cs="Wingdings"/>
    </w:rPr>
  </w:style>
  <w:style w:type="character" w:styleId="ListLabel158">
    <w:name w:val="ListLabel 158"/>
    <w:qFormat/>
    <w:rPr>
      <w:rFonts w:cs="Symbol"/>
    </w:rPr>
  </w:style>
  <w:style w:type="character" w:styleId="ListLabel159">
    <w:name w:val="ListLabel 159"/>
    <w:qFormat/>
    <w:rPr>
      <w:rFonts w:cs="Courier New"/>
    </w:rPr>
  </w:style>
  <w:style w:type="character" w:styleId="ListLabel160">
    <w:name w:val="ListLabel 160"/>
    <w:qFormat/>
    <w:rPr>
      <w:rFonts w:cs="Wingdings"/>
    </w:rPr>
  </w:style>
  <w:style w:type="character" w:styleId="ListLabel161">
    <w:name w:val="ListLabel 161"/>
    <w:qFormat/>
    <w:rPr>
      <w:rFonts w:cs="Times New Roman"/>
      <w:sz w:val="24"/>
    </w:rPr>
  </w:style>
  <w:style w:type="character" w:styleId="ListLabel162">
    <w:name w:val="ListLabel 162"/>
    <w:qFormat/>
    <w:rPr>
      <w:rFonts w:cs="Times New Roman"/>
    </w:rPr>
  </w:style>
  <w:style w:type="character" w:styleId="ListLabel163">
    <w:name w:val="ListLabel 163"/>
    <w:qFormat/>
    <w:rPr>
      <w:rFonts w:cs="Times New Roman"/>
    </w:rPr>
  </w:style>
  <w:style w:type="character" w:styleId="ListLabel164">
    <w:name w:val="ListLabel 164"/>
    <w:qFormat/>
    <w:rPr>
      <w:rFonts w:cs="Times New Roman"/>
    </w:rPr>
  </w:style>
  <w:style w:type="character" w:styleId="ListLabel165">
    <w:name w:val="ListLabel 165"/>
    <w:qFormat/>
    <w:rPr>
      <w:rFonts w:cs="Times New Roman"/>
    </w:rPr>
  </w:style>
  <w:style w:type="character" w:styleId="ListLabel166">
    <w:name w:val="ListLabel 166"/>
    <w:qFormat/>
    <w:rPr>
      <w:rFonts w:cs="Times New Roman"/>
    </w:rPr>
  </w:style>
  <w:style w:type="character" w:styleId="ListLabel167">
    <w:name w:val="ListLabel 167"/>
    <w:qFormat/>
    <w:rPr>
      <w:rFonts w:cs="Times New Roman"/>
    </w:rPr>
  </w:style>
  <w:style w:type="character" w:styleId="ListLabel168">
    <w:name w:val="ListLabel 168"/>
    <w:qFormat/>
    <w:rPr>
      <w:rFonts w:cs="Times New Roman"/>
    </w:rPr>
  </w:style>
  <w:style w:type="character" w:styleId="ListLabel169">
    <w:name w:val="ListLabel 169"/>
    <w:qFormat/>
    <w:rPr>
      <w:rFonts w:cs="Times New Roman"/>
    </w:rPr>
  </w:style>
  <w:style w:type="character" w:styleId="ListLabel170">
    <w:name w:val="ListLabel 170"/>
    <w:qFormat/>
    <w:rPr>
      <w:rFonts w:cs="Symbol"/>
      <w:b/>
      <w:sz w:val="24"/>
    </w:rPr>
  </w:style>
  <w:style w:type="character" w:styleId="ListLabel171">
    <w:name w:val="ListLabel 171"/>
    <w:qFormat/>
    <w:rPr>
      <w:rFonts w:cs="Courier New"/>
    </w:rPr>
  </w:style>
  <w:style w:type="character" w:styleId="ListLabel172">
    <w:name w:val="ListLabel 172"/>
    <w:qFormat/>
    <w:rPr>
      <w:rFonts w:cs="Wingdings"/>
    </w:rPr>
  </w:style>
  <w:style w:type="character" w:styleId="ListLabel173">
    <w:name w:val="ListLabel 173"/>
    <w:qFormat/>
    <w:rPr>
      <w:rFonts w:cs="Symbol"/>
    </w:rPr>
  </w:style>
  <w:style w:type="character" w:styleId="ListLabel174">
    <w:name w:val="ListLabel 174"/>
    <w:qFormat/>
    <w:rPr>
      <w:rFonts w:cs="Courier New"/>
    </w:rPr>
  </w:style>
  <w:style w:type="character" w:styleId="ListLabel175">
    <w:name w:val="ListLabel 175"/>
    <w:qFormat/>
    <w:rPr>
      <w:rFonts w:cs="Wingdings"/>
    </w:rPr>
  </w:style>
  <w:style w:type="character" w:styleId="ListLabel176">
    <w:name w:val="ListLabel 176"/>
    <w:qFormat/>
    <w:rPr>
      <w:rFonts w:cs="Symbol"/>
    </w:rPr>
  </w:style>
  <w:style w:type="character" w:styleId="ListLabel177">
    <w:name w:val="ListLabel 177"/>
    <w:qFormat/>
    <w:rPr>
      <w:rFonts w:cs="Courier New"/>
    </w:rPr>
  </w:style>
  <w:style w:type="character" w:styleId="ListLabel178">
    <w:name w:val="ListLabel 178"/>
    <w:qFormat/>
    <w:rPr>
      <w:rFonts w:cs="Wingdings"/>
    </w:rPr>
  </w:style>
  <w:style w:type="character" w:styleId="ListLabel179">
    <w:name w:val="ListLabel 179"/>
    <w:qFormat/>
    <w:rPr>
      <w:rFonts w:cs="Calibri"/>
      <w:sz w:val="24"/>
    </w:rPr>
  </w:style>
  <w:style w:type="character" w:styleId="ListLabel180">
    <w:name w:val="ListLabel 180"/>
    <w:qFormat/>
    <w:rPr>
      <w:rFonts w:cs="Courier New"/>
    </w:rPr>
  </w:style>
  <w:style w:type="character" w:styleId="ListLabel181">
    <w:name w:val="ListLabel 181"/>
    <w:qFormat/>
    <w:rPr>
      <w:rFonts w:cs="Wingdings"/>
    </w:rPr>
  </w:style>
  <w:style w:type="character" w:styleId="ListLabel182">
    <w:name w:val="ListLabel 182"/>
    <w:qFormat/>
    <w:rPr>
      <w:rFonts w:cs="Symbol"/>
    </w:rPr>
  </w:style>
  <w:style w:type="character" w:styleId="ListLabel183">
    <w:name w:val="ListLabel 183"/>
    <w:qFormat/>
    <w:rPr>
      <w:rFonts w:cs="Courier New"/>
    </w:rPr>
  </w:style>
  <w:style w:type="character" w:styleId="ListLabel184">
    <w:name w:val="ListLabel 184"/>
    <w:qFormat/>
    <w:rPr>
      <w:rFonts w:cs="Wingdings"/>
    </w:rPr>
  </w:style>
  <w:style w:type="character" w:styleId="ListLabel185">
    <w:name w:val="ListLabel 185"/>
    <w:qFormat/>
    <w:rPr>
      <w:rFonts w:cs="Symbol"/>
    </w:rPr>
  </w:style>
  <w:style w:type="character" w:styleId="ListLabel186">
    <w:name w:val="ListLabel 186"/>
    <w:qFormat/>
    <w:rPr>
      <w:rFonts w:cs="Courier New"/>
    </w:rPr>
  </w:style>
  <w:style w:type="character" w:styleId="ListLabel187">
    <w:name w:val="ListLabel 187"/>
    <w:qFormat/>
    <w:rPr>
      <w:rFonts w:cs="Wingdings"/>
    </w:rPr>
  </w:style>
  <w:style w:type="character" w:styleId="ListLabel188">
    <w:name w:val="ListLabel 188"/>
    <w:qFormat/>
    <w:rPr>
      <w:rFonts w:cs="Times New Roman"/>
      <w:sz w:val="24"/>
    </w:rPr>
  </w:style>
  <w:style w:type="character" w:styleId="ListLabel189">
    <w:name w:val="ListLabel 189"/>
    <w:qFormat/>
    <w:rPr>
      <w:rFonts w:cs="Times New Roman"/>
    </w:rPr>
  </w:style>
  <w:style w:type="character" w:styleId="ListLabel190">
    <w:name w:val="ListLabel 190"/>
    <w:qFormat/>
    <w:rPr>
      <w:rFonts w:cs="Times New Roman"/>
    </w:rPr>
  </w:style>
  <w:style w:type="character" w:styleId="ListLabel191">
    <w:name w:val="ListLabel 191"/>
    <w:qFormat/>
    <w:rPr>
      <w:rFonts w:cs="Times New Roman"/>
    </w:rPr>
  </w:style>
  <w:style w:type="character" w:styleId="ListLabel192">
    <w:name w:val="ListLabel 192"/>
    <w:qFormat/>
    <w:rPr>
      <w:rFonts w:cs="Times New Roman"/>
    </w:rPr>
  </w:style>
  <w:style w:type="character" w:styleId="ListLabel193">
    <w:name w:val="ListLabel 193"/>
    <w:qFormat/>
    <w:rPr>
      <w:rFonts w:cs="Times New Roman"/>
    </w:rPr>
  </w:style>
  <w:style w:type="character" w:styleId="ListLabel194">
    <w:name w:val="ListLabel 194"/>
    <w:qFormat/>
    <w:rPr>
      <w:rFonts w:cs="Times New Roman"/>
    </w:rPr>
  </w:style>
  <w:style w:type="character" w:styleId="ListLabel195">
    <w:name w:val="ListLabel 195"/>
    <w:qFormat/>
    <w:rPr>
      <w:rFonts w:cs="Times New Roman"/>
    </w:rPr>
  </w:style>
  <w:style w:type="character" w:styleId="ListLabel196">
    <w:name w:val="ListLabel 196"/>
    <w:qFormat/>
    <w:rPr>
      <w:rFonts w:cs="Times New Roman"/>
    </w:rPr>
  </w:style>
  <w:style w:type="character" w:styleId="ListLabel197">
    <w:name w:val="ListLabel 197"/>
    <w:qFormat/>
    <w:rPr>
      <w:rFonts w:cs="Symbol"/>
      <w:b/>
      <w:sz w:val="24"/>
    </w:rPr>
  </w:style>
  <w:style w:type="character" w:styleId="ListLabel198">
    <w:name w:val="ListLabel 198"/>
    <w:qFormat/>
    <w:rPr>
      <w:rFonts w:cs="Courier New"/>
    </w:rPr>
  </w:style>
  <w:style w:type="character" w:styleId="ListLabel199">
    <w:name w:val="ListLabel 199"/>
    <w:qFormat/>
    <w:rPr>
      <w:rFonts w:cs="Wingdings"/>
    </w:rPr>
  </w:style>
  <w:style w:type="character" w:styleId="ListLabel200">
    <w:name w:val="ListLabel 200"/>
    <w:qFormat/>
    <w:rPr>
      <w:rFonts w:cs="Symbol"/>
    </w:rPr>
  </w:style>
  <w:style w:type="character" w:styleId="ListLabel201">
    <w:name w:val="ListLabel 201"/>
    <w:qFormat/>
    <w:rPr>
      <w:rFonts w:cs="Courier New"/>
    </w:rPr>
  </w:style>
  <w:style w:type="character" w:styleId="ListLabel202">
    <w:name w:val="ListLabel 202"/>
    <w:qFormat/>
    <w:rPr>
      <w:rFonts w:cs="Wingdings"/>
    </w:rPr>
  </w:style>
  <w:style w:type="character" w:styleId="ListLabel203">
    <w:name w:val="ListLabel 203"/>
    <w:qFormat/>
    <w:rPr>
      <w:rFonts w:cs="Symbol"/>
    </w:rPr>
  </w:style>
  <w:style w:type="character" w:styleId="ListLabel204">
    <w:name w:val="ListLabel 204"/>
    <w:qFormat/>
    <w:rPr>
      <w:rFonts w:cs="Courier New"/>
    </w:rPr>
  </w:style>
  <w:style w:type="character" w:styleId="ListLabel205">
    <w:name w:val="ListLabel 205"/>
    <w:qFormat/>
    <w:rPr>
      <w:rFonts w:cs="Wingdings"/>
    </w:rPr>
  </w:style>
  <w:style w:type="character" w:styleId="ListLabel206">
    <w:name w:val="ListLabel 206"/>
    <w:qFormat/>
    <w:rPr>
      <w:rFonts w:cs="Calibri"/>
      <w:sz w:val="24"/>
    </w:rPr>
  </w:style>
  <w:style w:type="character" w:styleId="ListLabel207">
    <w:name w:val="ListLabel 207"/>
    <w:qFormat/>
    <w:rPr>
      <w:rFonts w:cs="Courier New"/>
    </w:rPr>
  </w:style>
  <w:style w:type="character" w:styleId="ListLabel208">
    <w:name w:val="ListLabel 208"/>
    <w:qFormat/>
    <w:rPr>
      <w:rFonts w:cs="Wingdings"/>
    </w:rPr>
  </w:style>
  <w:style w:type="character" w:styleId="ListLabel209">
    <w:name w:val="ListLabel 209"/>
    <w:qFormat/>
    <w:rPr>
      <w:rFonts w:cs="Symbol"/>
    </w:rPr>
  </w:style>
  <w:style w:type="character" w:styleId="ListLabel210">
    <w:name w:val="ListLabel 210"/>
    <w:qFormat/>
    <w:rPr>
      <w:rFonts w:cs="Courier New"/>
    </w:rPr>
  </w:style>
  <w:style w:type="character" w:styleId="ListLabel211">
    <w:name w:val="ListLabel 211"/>
    <w:qFormat/>
    <w:rPr>
      <w:rFonts w:cs="Wingdings"/>
    </w:rPr>
  </w:style>
  <w:style w:type="character" w:styleId="ListLabel212">
    <w:name w:val="ListLabel 212"/>
    <w:qFormat/>
    <w:rPr>
      <w:rFonts w:cs="Symbol"/>
    </w:rPr>
  </w:style>
  <w:style w:type="character" w:styleId="ListLabel213">
    <w:name w:val="ListLabel 213"/>
    <w:qFormat/>
    <w:rPr>
      <w:rFonts w:cs="Courier New"/>
    </w:rPr>
  </w:style>
  <w:style w:type="character" w:styleId="ListLabel214">
    <w:name w:val="ListLabel 214"/>
    <w:qFormat/>
    <w:rPr>
      <w:rFonts w:cs="Wingdings"/>
    </w:rPr>
  </w:style>
  <w:style w:type="character" w:styleId="ListLabel215">
    <w:name w:val="ListLabel 215"/>
    <w:qFormat/>
    <w:rPr>
      <w:rFonts w:cs="Times New Roman"/>
      <w:sz w:val="24"/>
    </w:rPr>
  </w:style>
  <w:style w:type="character" w:styleId="ListLabel216">
    <w:name w:val="ListLabel 216"/>
    <w:qFormat/>
    <w:rPr>
      <w:rFonts w:cs="Times New Roman"/>
    </w:rPr>
  </w:style>
  <w:style w:type="character" w:styleId="ListLabel217">
    <w:name w:val="ListLabel 217"/>
    <w:qFormat/>
    <w:rPr>
      <w:rFonts w:cs="Times New Roman"/>
    </w:rPr>
  </w:style>
  <w:style w:type="character" w:styleId="ListLabel218">
    <w:name w:val="ListLabel 218"/>
    <w:qFormat/>
    <w:rPr>
      <w:rFonts w:cs="Times New Roman"/>
    </w:rPr>
  </w:style>
  <w:style w:type="character" w:styleId="ListLabel219">
    <w:name w:val="ListLabel 219"/>
    <w:qFormat/>
    <w:rPr>
      <w:rFonts w:cs="Times New Roman"/>
    </w:rPr>
  </w:style>
  <w:style w:type="character" w:styleId="ListLabel220">
    <w:name w:val="ListLabel 220"/>
    <w:qFormat/>
    <w:rPr>
      <w:rFonts w:cs="Times New Roman"/>
    </w:rPr>
  </w:style>
  <w:style w:type="character" w:styleId="ListLabel221">
    <w:name w:val="ListLabel 221"/>
    <w:qFormat/>
    <w:rPr>
      <w:rFonts w:cs="Times New Roman"/>
    </w:rPr>
  </w:style>
  <w:style w:type="character" w:styleId="ListLabel222">
    <w:name w:val="ListLabel 222"/>
    <w:qFormat/>
    <w:rPr>
      <w:rFonts w:cs="Times New Roman"/>
    </w:rPr>
  </w:style>
  <w:style w:type="character" w:styleId="ListLabel223">
    <w:name w:val="ListLabel 223"/>
    <w:qFormat/>
    <w:rPr>
      <w:rFonts w:cs="Times New Roman"/>
    </w:rPr>
  </w:style>
  <w:style w:type="character" w:styleId="ListLabel224">
    <w:name w:val="ListLabel 224"/>
    <w:qFormat/>
    <w:rPr>
      <w:rFonts w:cs="Symbol"/>
      <w:b/>
      <w:sz w:val="24"/>
    </w:rPr>
  </w:style>
  <w:style w:type="character" w:styleId="ListLabel225">
    <w:name w:val="ListLabel 225"/>
    <w:qFormat/>
    <w:rPr>
      <w:rFonts w:cs="Courier New"/>
    </w:rPr>
  </w:style>
  <w:style w:type="character" w:styleId="ListLabel226">
    <w:name w:val="ListLabel 226"/>
    <w:qFormat/>
    <w:rPr>
      <w:rFonts w:cs="Wingdings"/>
    </w:rPr>
  </w:style>
  <w:style w:type="character" w:styleId="ListLabel227">
    <w:name w:val="ListLabel 227"/>
    <w:qFormat/>
    <w:rPr>
      <w:rFonts w:cs="Symbol"/>
    </w:rPr>
  </w:style>
  <w:style w:type="character" w:styleId="ListLabel228">
    <w:name w:val="ListLabel 228"/>
    <w:qFormat/>
    <w:rPr>
      <w:rFonts w:cs="Courier New"/>
    </w:rPr>
  </w:style>
  <w:style w:type="character" w:styleId="ListLabel229">
    <w:name w:val="ListLabel 229"/>
    <w:qFormat/>
    <w:rPr>
      <w:rFonts w:cs="Wingdings"/>
    </w:rPr>
  </w:style>
  <w:style w:type="character" w:styleId="ListLabel230">
    <w:name w:val="ListLabel 230"/>
    <w:qFormat/>
    <w:rPr>
      <w:rFonts w:cs="Symbol"/>
    </w:rPr>
  </w:style>
  <w:style w:type="character" w:styleId="ListLabel231">
    <w:name w:val="ListLabel 231"/>
    <w:qFormat/>
    <w:rPr>
      <w:rFonts w:cs="Courier New"/>
    </w:rPr>
  </w:style>
  <w:style w:type="character" w:styleId="ListLabel232">
    <w:name w:val="ListLabel 232"/>
    <w:qFormat/>
    <w:rPr>
      <w:rFonts w:cs="Wingdings"/>
    </w:rPr>
  </w:style>
  <w:style w:type="character" w:styleId="ListLabel233">
    <w:name w:val="ListLabel 233"/>
    <w:qFormat/>
    <w:rPr>
      <w:rFonts w:cs="Calibri"/>
      <w:sz w:val="24"/>
    </w:rPr>
  </w:style>
  <w:style w:type="character" w:styleId="ListLabel234">
    <w:name w:val="ListLabel 234"/>
    <w:qFormat/>
    <w:rPr>
      <w:rFonts w:cs="Courier New"/>
    </w:rPr>
  </w:style>
  <w:style w:type="character" w:styleId="ListLabel235">
    <w:name w:val="ListLabel 235"/>
    <w:qFormat/>
    <w:rPr>
      <w:rFonts w:cs="Wingdings"/>
    </w:rPr>
  </w:style>
  <w:style w:type="character" w:styleId="ListLabel236">
    <w:name w:val="ListLabel 236"/>
    <w:qFormat/>
    <w:rPr>
      <w:rFonts w:cs="Symbol"/>
    </w:rPr>
  </w:style>
  <w:style w:type="character" w:styleId="ListLabel237">
    <w:name w:val="ListLabel 237"/>
    <w:qFormat/>
    <w:rPr>
      <w:rFonts w:cs="Courier New"/>
    </w:rPr>
  </w:style>
  <w:style w:type="character" w:styleId="ListLabel238">
    <w:name w:val="ListLabel 238"/>
    <w:qFormat/>
    <w:rPr>
      <w:rFonts w:cs="Wingdings"/>
    </w:rPr>
  </w:style>
  <w:style w:type="character" w:styleId="ListLabel239">
    <w:name w:val="ListLabel 239"/>
    <w:qFormat/>
    <w:rPr>
      <w:rFonts w:cs="Symbol"/>
    </w:rPr>
  </w:style>
  <w:style w:type="character" w:styleId="ListLabel240">
    <w:name w:val="ListLabel 240"/>
    <w:qFormat/>
    <w:rPr>
      <w:rFonts w:cs="Courier New"/>
    </w:rPr>
  </w:style>
  <w:style w:type="character" w:styleId="ListLabel241">
    <w:name w:val="ListLabel 241"/>
    <w:qFormat/>
    <w:rPr>
      <w:rFonts w:cs="Wingdings"/>
    </w:rPr>
  </w:style>
  <w:style w:type="character" w:styleId="ListLabel242">
    <w:name w:val="ListLabel 242"/>
    <w:qFormat/>
    <w:rPr>
      <w:rFonts w:cs="Times New Roman"/>
      <w:sz w:val="24"/>
    </w:rPr>
  </w:style>
  <w:style w:type="character" w:styleId="ListLabel243">
    <w:name w:val="ListLabel 243"/>
    <w:qFormat/>
    <w:rPr>
      <w:rFonts w:cs="Times New Roman"/>
    </w:rPr>
  </w:style>
  <w:style w:type="character" w:styleId="ListLabel244">
    <w:name w:val="ListLabel 244"/>
    <w:qFormat/>
    <w:rPr>
      <w:rFonts w:cs="Times New Roman"/>
    </w:rPr>
  </w:style>
  <w:style w:type="character" w:styleId="ListLabel245">
    <w:name w:val="ListLabel 245"/>
    <w:qFormat/>
    <w:rPr>
      <w:rFonts w:cs="Times New Roman"/>
    </w:rPr>
  </w:style>
  <w:style w:type="character" w:styleId="ListLabel246">
    <w:name w:val="ListLabel 246"/>
    <w:qFormat/>
    <w:rPr>
      <w:rFonts w:cs="Times New Roman"/>
    </w:rPr>
  </w:style>
  <w:style w:type="character" w:styleId="ListLabel247">
    <w:name w:val="ListLabel 247"/>
    <w:qFormat/>
    <w:rPr>
      <w:rFonts w:cs="Times New Roman"/>
    </w:rPr>
  </w:style>
  <w:style w:type="character" w:styleId="ListLabel248">
    <w:name w:val="ListLabel 248"/>
    <w:qFormat/>
    <w:rPr>
      <w:rFonts w:cs="Times New Roman"/>
    </w:rPr>
  </w:style>
  <w:style w:type="character" w:styleId="ListLabel249">
    <w:name w:val="ListLabel 249"/>
    <w:qFormat/>
    <w:rPr>
      <w:rFonts w:cs="Times New Roman"/>
    </w:rPr>
  </w:style>
  <w:style w:type="character" w:styleId="ListLabel250">
    <w:name w:val="ListLabel 250"/>
    <w:qFormat/>
    <w:rPr>
      <w:rFonts w:cs="Times New Roman"/>
    </w:rPr>
  </w:style>
  <w:style w:type="character" w:styleId="ListLabel251">
    <w:name w:val="ListLabel 251"/>
    <w:qFormat/>
    <w:rPr>
      <w:rFonts w:cs="Symbol"/>
      <w:b/>
      <w:sz w:val="24"/>
    </w:rPr>
  </w:style>
  <w:style w:type="character" w:styleId="ListLabel252">
    <w:name w:val="ListLabel 252"/>
    <w:qFormat/>
    <w:rPr>
      <w:rFonts w:cs="Courier New"/>
    </w:rPr>
  </w:style>
  <w:style w:type="character" w:styleId="ListLabel253">
    <w:name w:val="ListLabel 253"/>
    <w:qFormat/>
    <w:rPr>
      <w:rFonts w:cs="Wingdings"/>
    </w:rPr>
  </w:style>
  <w:style w:type="character" w:styleId="ListLabel254">
    <w:name w:val="ListLabel 254"/>
    <w:qFormat/>
    <w:rPr>
      <w:rFonts w:cs="Symbol"/>
    </w:rPr>
  </w:style>
  <w:style w:type="character" w:styleId="ListLabel255">
    <w:name w:val="ListLabel 255"/>
    <w:qFormat/>
    <w:rPr>
      <w:rFonts w:cs="Courier New"/>
    </w:rPr>
  </w:style>
  <w:style w:type="character" w:styleId="ListLabel256">
    <w:name w:val="ListLabel 256"/>
    <w:qFormat/>
    <w:rPr>
      <w:rFonts w:cs="Wingdings"/>
    </w:rPr>
  </w:style>
  <w:style w:type="character" w:styleId="ListLabel257">
    <w:name w:val="ListLabel 257"/>
    <w:qFormat/>
    <w:rPr>
      <w:rFonts w:cs="Symbol"/>
    </w:rPr>
  </w:style>
  <w:style w:type="character" w:styleId="ListLabel258">
    <w:name w:val="ListLabel 258"/>
    <w:qFormat/>
    <w:rPr>
      <w:rFonts w:cs="Courier New"/>
    </w:rPr>
  </w:style>
  <w:style w:type="character" w:styleId="ListLabel259">
    <w:name w:val="ListLabel 259"/>
    <w:qFormat/>
    <w:rPr>
      <w:rFonts w:cs="Wingdings"/>
    </w:rPr>
  </w:style>
  <w:style w:type="character" w:styleId="ListLabel260">
    <w:name w:val="ListLabel 260"/>
    <w:qFormat/>
    <w:rPr>
      <w:rFonts w:cs="Calibri"/>
      <w:sz w:val="24"/>
    </w:rPr>
  </w:style>
  <w:style w:type="character" w:styleId="ListLabel261">
    <w:name w:val="ListLabel 261"/>
    <w:qFormat/>
    <w:rPr>
      <w:rFonts w:cs="Courier New"/>
    </w:rPr>
  </w:style>
  <w:style w:type="character" w:styleId="ListLabel262">
    <w:name w:val="ListLabel 262"/>
    <w:qFormat/>
    <w:rPr>
      <w:rFonts w:cs="Wingdings"/>
    </w:rPr>
  </w:style>
  <w:style w:type="character" w:styleId="ListLabel263">
    <w:name w:val="ListLabel 263"/>
    <w:qFormat/>
    <w:rPr>
      <w:rFonts w:cs="Symbol"/>
    </w:rPr>
  </w:style>
  <w:style w:type="character" w:styleId="ListLabel264">
    <w:name w:val="ListLabel 264"/>
    <w:qFormat/>
    <w:rPr>
      <w:rFonts w:cs="Courier New"/>
    </w:rPr>
  </w:style>
  <w:style w:type="character" w:styleId="ListLabel265">
    <w:name w:val="ListLabel 265"/>
    <w:qFormat/>
    <w:rPr>
      <w:rFonts w:cs="Wingdings"/>
    </w:rPr>
  </w:style>
  <w:style w:type="character" w:styleId="ListLabel266">
    <w:name w:val="ListLabel 266"/>
    <w:qFormat/>
    <w:rPr>
      <w:rFonts w:cs="Symbol"/>
    </w:rPr>
  </w:style>
  <w:style w:type="character" w:styleId="ListLabel267">
    <w:name w:val="ListLabel 267"/>
    <w:qFormat/>
    <w:rPr>
      <w:rFonts w:cs="Courier New"/>
    </w:rPr>
  </w:style>
  <w:style w:type="character" w:styleId="ListLabel268">
    <w:name w:val="ListLabel 268"/>
    <w:qFormat/>
    <w:rPr>
      <w:rFonts w:cs="Wingdings"/>
    </w:rPr>
  </w:style>
  <w:style w:type="character" w:styleId="ListLabel269">
    <w:name w:val="ListLabel 269"/>
    <w:qFormat/>
    <w:rPr>
      <w:rFonts w:cs="Times New Roman"/>
      <w:sz w:val="24"/>
    </w:rPr>
  </w:style>
  <w:style w:type="character" w:styleId="ListLabel270">
    <w:name w:val="ListLabel 270"/>
    <w:qFormat/>
    <w:rPr>
      <w:rFonts w:cs="Times New Roman"/>
    </w:rPr>
  </w:style>
  <w:style w:type="character" w:styleId="ListLabel271">
    <w:name w:val="ListLabel 271"/>
    <w:qFormat/>
    <w:rPr>
      <w:rFonts w:cs="Times New Roman"/>
    </w:rPr>
  </w:style>
  <w:style w:type="character" w:styleId="ListLabel272">
    <w:name w:val="ListLabel 272"/>
    <w:qFormat/>
    <w:rPr>
      <w:rFonts w:cs="Times New Roman"/>
    </w:rPr>
  </w:style>
  <w:style w:type="character" w:styleId="ListLabel273">
    <w:name w:val="ListLabel 273"/>
    <w:qFormat/>
    <w:rPr>
      <w:rFonts w:cs="Times New Roman"/>
    </w:rPr>
  </w:style>
  <w:style w:type="character" w:styleId="ListLabel274">
    <w:name w:val="ListLabel 274"/>
    <w:qFormat/>
    <w:rPr>
      <w:rFonts w:cs="Times New Roman"/>
    </w:rPr>
  </w:style>
  <w:style w:type="character" w:styleId="ListLabel275">
    <w:name w:val="ListLabel 275"/>
    <w:qFormat/>
    <w:rPr>
      <w:rFonts w:cs="Times New Roman"/>
    </w:rPr>
  </w:style>
  <w:style w:type="character" w:styleId="ListLabel276">
    <w:name w:val="ListLabel 276"/>
    <w:qFormat/>
    <w:rPr>
      <w:rFonts w:cs="Times New Roman"/>
    </w:rPr>
  </w:style>
  <w:style w:type="character" w:styleId="ListLabel277">
    <w:name w:val="ListLabel 277"/>
    <w:qFormat/>
    <w:rPr>
      <w:rFonts w:cs="Times New Roman"/>
    </w:rPr>
  </w:style>
  <w:style w:type="character" w:styleId="ListLabel278">
    <w:name w:val="ListLabel 278"/>
    <w:qFormat/>
    <w:rPr>
      <w:rFonts w:cs="Symbol"/>
      <w:b/>
      <w:sz w:val="24"/>
    </w:rPr>
  </w:style>
  <w:style w:type="character" w:styleId="ListLabel279">
    <w:name w:val="ListLabel 279"/>
    <w:qFormat/>
    <w:rPr>
      <w:rFonts w:cs="Courier New"/>
    </w:rPr>
  </w:style>
  <w:style w:type="character" w:styleId="ListLabel280">
    <w:name w:val="ListLabel 280"/>
    <w:qFormat/>
    <w:rPr>
      <w:rFonts w:cs="Wingdings"/>
    </w:rPr>
  </w:style>
  <w:style w:type="character" w:styleId="ListLabel281">
    <w:name w:val="ListLabel 281"/>
    <w:qFormat/>
    <w:rPr>
      <w:rFonts w:cs="Symbol"/>
    </w:rPr>
  </w:style>
  <w:style w:type="character" w:styleId="ListLabel282">
    <w:name w:val="ListLabel 282"/>
    <w:qFormat/>
    <w:rPr>
      <w:rFonts w:cs="Courier New"/>
    </w:rPr>
  </w:style>
  <w:style w:type="character" w:styleId="ListLabel283">
    <w:name w:val="ListLabel 283"/>
    <w:qFormat/>
    <w:rPr>
      <w:rFonts w:cs="Wingdings"/>
    </w:rPr>
  </w:style>
  <w:style w:type="character" w:styleId="ListLabel284">
    <w:name w:val="ListLabel 284"/>
    <w:qFormat/>
    <w:rPr>
      <w:rFonts w:cs="Symbol"/>
    </w:rPr>
  </w:style>
  <w:style w:type="character" w:styleId="ListLabel285">
    <w:name w:val="ListLabel 285"/>
    <w:qFormat/>
    <w:rPr>
      <w:rFonts w:cs="Courier New"/>
    </w:rPr>
  </w:style>
  <w:style w:type="character" w:styleId="ListLabel286">
    <w:name w:val="ListLabel 286"/>
    <w:qFormat/>
    <w:rPr>
      <w:rFonts w:cs="Wingdings"/>
    </w:rPr>
  </w:style>
  <w:style w:type="character" w:styleId="ListLabel287">
    <w:name w:val="ListLabel 287"/>
    <w:qFormat/>
    <w:rPr>
      <w:rFonts w:cs="Calibri"/>
      <w:sz w:val="24"/>
    </w:rPr>
  </w:style>
  <w:style w:type="character" w:styleId="ListLabel288">
    <w:name w:val="ListLabel 288"/>
    <w:qFormat/>
    <w:rPr>
      <w:rFonts w:cs="Courier New"/>
    </w:rPr>
  </w:style>
  <w:style w:type="character" w:styleId="ListLabel289">
    <w:name w:val="ListLabel 289"/>
    <w:qFormat/>
    <w:rPr>
      <w:rFonts w:cs="Wingdings"/>
    </w:rPr>
  </w:style>
  <w:style w:type="character" w:styleId="ListLabel290">
    <w:name w:val="ListLabel 290"/>
    <w:qFormat/>
    <w:rPr>
      <w:rFonts w:cs="Symbol"/>
    </w:rPr>
  </w:style>
  <w:style w:type="character" w:styleId="ListLabel291">
    <w:name w:val="ListLabel 291"/>
    <w:qFormat/>
    <w:rPr>
      <w:rFonts w:cs="Courier New"/>
    </w:rPr>
  </w:style>
  <w:style w:type="character" w:styleId="ListLabel292">
    <w:name w:val="ListLabel 292"/>
    <w:qFormat/>
    <w:rPr>
      <w:rFonts w:cs="Wingdings"/>
    </w:rPr>
  </w:style>
  <w:style w:type="character" w:styleId="ListLabel293">
    <w:name w:val="ListLabel 293"/>
    <w:qFormat/>
    <w:rPr>
      <w:rFonts w:cs="Symbol"/>
    </w:rPr>
  </w:style>
  <w:style w:type="character" w:styleId="ListLabel294">
    <w:name w:val="ListLabel 294"/>
    <w:qFormat/>
    <w:rPr>
      <w:rFonts w:cs="Courier New"/>
    </w:rPr>
  </w:style>
  <w:style w:type="character" w:styleId="ListLabel295">
    <w:name w:val="ListLabel 295"/>
    <w:qFormat/>
    <w:rPr>
      <w:rFonts w:cs="Wingdings"/>
    </w:rPr>
  </w:style>
  <w:style w:type="character" w:styleId="ListLabel296">
    <w:name w:val="ListLabel 296"/>
    <w:qFormat/>
    <w:rPr>
      <w:rFonts w:cs="Times New Roman"/>
      <w:sz w:val="24"/>
    </w:rPr>
  </w:style>
  <w:style w:type="character" w:styleId="ListLabel297">
    <w:name w:val="ListLabel 297"/>
    <w:qFormat/>
    <w:rPr>
      <w:rFonts w:cs="Times New Roman"/>
    </w:rPr>
  </w:style>
  <w:style w:type="character" w:styleId="ListLabel298">
    <w:name w:val="ListLabel 298"/>
    <w:qFormat/>
    <w:rPr>
      <w:rFonts w:cs="Times New Roman"/>
    </w:rPr>
  </w:style>
  <w:style w:type="character" w:styleId="ListLabel299">
    <w:name w:val="ListLabel 299"/>
    <w:qFormat/>
    <w:rPr>
      <w:rFonts w:cs="Times New Roman"/>
    </w:rPr>
  </w:style>
  <w:style w:type="character" w:styleId="ListLabel300">
    <w:name w:val="ListLabel 300"/>
    <w:qFormat/>
    <w:rPr>
      <w:rFonts w:cs="Times New Roman"/>
    </w:rPr>
  </w:style>
  <w:style w:type="character" w:styleId="ListLabel301">
    <w:name w:val="ListLabel 301"/>
    <w:qFormat/>
    <w:rPr>
      <w:rFonts w:cs="Times New Roman"/>
    </w:rPr>
  </w:style>
  <w:style w:type="character" w:styleId="ListLabel302">
    <w:name w:val="ListLabel 302"/>
    <w:qFormat/>
    <w:rPr>
      <w:rFonts w:cs="Times New Roman"/>
    </w:rPr>
  </w:style>
  <w:style w:type="character" w:styleId="ListLabel303">
    <w:name w:val="ListLabel 303"/>
    <w:qFormat/>
    <w:rPr>
      <w:rFonts w:cs="Times New Roman"/>
    </w:rPr>
  </w:style>
  <w:style w:type="character" w:styleId="ListLabel304">
    <w:name w:val="ListLabel 304"/>
    <w:qFormat/>
    <w:rPr>
      <w:rFonts w:cs="Times New Roman"/>
    </w:rPr>
  </w:style>
  <w:style w:type="character" w:styleId="ListLabel305">
    <w:name w:val="ListLabel 305"/>
    <w:qFormat/>
    <w:rPr>
      <w:rFonts w:cs="Symbol"/>
      <w:b/>
      <w:sz w:val="24"/>
    </w:rPr>
  </w:style>
  <w:style w:type="character" w:styleId="ListLabel306">
    <w:name w:val="ListLabel 306"/>
    <w:qFormat/>
    <w:rPr>
      <w:rFonts w:cs="Courier New"/>
    </w:rPr>
  </w:style>
  <w:style w:type="character" w:styleId="ListLabel307">
    <w:name w:val="ListLabel 307"/>
    <w:qFormat/>
    <w:rPr>
      <w:rFonts w:cs="Wingdings"/>
    </w:rPr>
  </w:style>
  <w:style w:type="character" w:styleId="ListLabel308">
    <w:name w:val="ListLabel 308"/>
    <w:qFormat/>
    <w:rPr>
      <w:rFonts w:cs="Symbol"/>
    </w:rPr>
  </w:style>
  <w:style w:type="character" w:styleId="ListLabel309">
    <w:name w:val="ListLabel 309"/>
    <w:qFormat/>
    <w:rPr>
      <w:rFonts w:cs="Courier New"/>
    </w:rPr>
  </w:style>
  <w:style w:type="character" w:styleId="ListLabel310">
    <w:name w:val="ListLabel 310"/>
    <w:qFormat/>
    <w:rPr>
      <w:rFonts w:cs="Wingdings"/>
    </w:rPr>
  </w:style>
  <w:style w:type="character" w:styleId="ListLabel311">
    <w:name w:val="ListLabel 311"/>
    <w:qFormat/>
    <w:rPr>
      <w:rFonts w:cs="Symbol"/>
    </w:rPr>
  </w:style>
  <w:style w:type="character" w:styleId="ListLabel312">
    <w:name w:val="ListLabel 312"/>
    <w:qFormat/>
    <w:rPr>
      <w:rFonts w:cs="Courier New"/>
    </w:rPr>
  </w:style>
  <w:style w:type="character" w:styleId="ListLabel313">
    <w:name w:val="ListLabel 313"/>
    <w:qFormat/>
    <w:rPr>
      <w:rFonts w:cs="Wingdings"/>
    </w:rPr>
  </w:style>
  <w:style w:type="character" w:styleId="ListLabel314">
    <w:name w:val="ListLabel 314"/>
    <w:qFormat/>
    <w:rPr>
      <w:rFonts w:cs="Calibri"/>
      <w:sz w:val="24"/>
    </w:rPr>
  </w:style>
  <w:style w:type="character" w:styleId="ListLabel315">
    <w:name w:val="ListLabel 315"/>
    <w:qFormat/>
    <w:rPr>
      <w:rFonts w:cs="Courier New"/>
    </w:rPr>
  </w:style>
  <w:style w:type="character" w:styleId="ListLabel316">
    <w:name w:val="ListLabel 316"/>
    <w:qFormat/>
    <w:rPr>
      <w:rFonts w:cs="Wingdings"/>
    </w:rPr>
  </w:style>
  <w:style w:type="character" w:styleId="ListLabel317">
    <w:name w:val="ListLabel 317"/>
    <w:qFormat/>
    <w:rPr>
      <w:rFonts w:cs="Symbol"/>
    </w:rPr>
  </w:style>
  <w:style w:type="character" w:styleId="ListLabel318">
    <w:name w:val="ListLabel 318"/>
    <w:qFormat/>
    <w:rPr>
      <w:rFonts w:cs="Courier New"/>
    </w:rPr>
  </w:style>
  <w:style w:type="character" w:styleId="ListLabel319">
    <w:name w:val="ListLabel 319"/>
    <w:qFormat/>
    <w:rPr>
      <w:rFonts w:cs="Wingdings"/>
    </w:rPr>
  </w:style>
  <w:style w:type="character" w:styleId="ListLabel320">
    <w:name w:val="ListLabel 320"/>
    <w:qFormat/>
    <w:rPr>
      <w:rFonts w:cs="Symbol"/>
    </w:rPr>
  </w:style>
  <w:style w:type="character" w:styleId="ListLabel321">
    <w:name w:val="ListLabel 321"/>
    <w:qFormat/>
    <w:rPr>
      <w:rFonts w:cs="Courier New"/>
    </w:rPr>
  </w:style>
  <w:style w:type="character" w:styleId="ListLabel322">
    <w:name w:val="ListLabel 322"/>
    <w:qFormat/>
    <w:rPr>
      <w:rFonts w:cs="Wingdings"/>
    </w:rPr>
  </w:style>
  <w:style w:type="character" w:styleId="Punti">
    <w:name w:val="Punti"/>
    <w:qFormat/>
    <w:rPr>
      <w:rFonts w:ascii="OpenSymbol" w:hAnsi="OpenSymbol" w:eastAsia="OpenSymbol" w:cs="OpenSymbol"/>
    </w:rPr>
  </w:style>
  <w:style w:type="character" w:styleId="ListLabel323">
    <w:name w:val="ListLabel 323"/>
    <w:qFormat/>
    <w:rPr>
      <w:rFonts w:cs="Times New Roman"/>
      <w:sz w:val="24"/>
    </w:rPr>
  </w:style>
  <w:style w:type="character" w:styleId="ListLabel324">
    <w:name w:val="ListLabel 324"/>
    <w:qFormat/>
    <w:rPr>
      <w:rFonts w:cs="Times New Roman"/>
    </w:rPr>
  </w:style>
  <w:style w:type="character" w:styleId="ListLabel325">
    <w:name w:val="ListLabel 325"/>
    <w:qFormat/>
    <w:rPr>
      <w:rFonts w:cs="Times New Roman"/>
    </w:rPr>
  </w:style>
  <w:style w:type="character" w:styleId="ListLabel326">
    <w:name w:val="ListLabel 326"/>
    <w:qFormat/>
    <w:rPr>
      <w:rFonts w:cs="Times New Roman"/>
    </w:rPr>
  </w:style>
  <w:style w:type="character" w:styleId="ListLabel327">
    <w:name w:val="ListLabel 327"/>
    <w:qFormat/>
    <w:rPr>
      <w:rFonts w:cs="Times New Roman"/>
    </w:rPr>
  </w:style>
  <w:style w:type="character" w:styleId="ListLabel328">
    <w:name w:val="ListLabel 328"/>
    <w:qFormat/>
    <w:rPr>
      <w:rFonts w:cs="Times New Roman"/>
    </w:rPr>
  </w:style>
  <w:style w:type="character" w:styleId="ListLabel329">
    <w:name w:val="ListLabel 329"/>
    <w:qFormat/>
    <w:rPr>
      <w:rFonts w:cs="Times New Roman"/>
    </w:rPr>
  </w:style>
  <w:style w:type="character" w:styleId="ListLabel330">
    <w:name w:val="ListLabel 330"/>
    <w:qFormat/>
    <w:rPr>
      <w:rFonts w:cs="Times New Roman"/>
    </w:rPr>
  </w:style>
  <w:style w:type="character" w:styleId="ListLabel331">
    <w:name w:val="ListLabel 331"/>
    <w:qFormat/>
    <w:rPr>
      <w:rFonts w:cs="Times New Roman"/>
    </w:rPr>
  </w:style>
  <w:style w:type="character" w:styleId="ListLabel332">
    <w:name w:val="ListLabel 332"/>
    <w:qFormat/>
    <w:rPr>
      <w:rFonts w:cs="Symbol"/>
      <w:b/>
      <w:sz w:val="24"/>
    </w:rPr>
  </w:style>
  <w:style w:type="character" w:styleId="ListLabel333">
    <w:name w:val="ListLabel 333"/>
    <w:qFormat/>
    <w:rPr>
      <w:rFonts w:cs="Courier New"/>
    </w:rPr>
  </w:style>
  <w:style w:type="character" w:styleId="ListLabel334">
    <w:name w:val="ListLabel 334"/>
    <w:qFormat/>
    <w:rPr>
      <w:rFonts w:cs="Wingdings"/>
    </w:rPr>
  </w:style>
  <w:style w:type="character" w:styleId="ListLabel335">
    <w:name w:val="ListLabel 335"/>
    <w:qFormat/>
    <w:rPr>
      <w:rFonts w:cs="Symbol"/>
    </w:rPr>
  </w:style>
  <w:style w:type="character" w:styleId="ListLabel336">
    <w:name w:val="ListLabel 336"/>
    <w:qFormat/>
    <w:rPr>
      <w:rFonts w:cs="Courier New"/>
    </w:rPr>
  </w:style>
  <w:style w:type="character" w:styleId="ListLabel337">
    <w:name w:val="ListLabel 337"/>
    <w:qFormat/>
    <w:rPr>
      <w:rFonts w:cs="Wingdings"/>
    </w:rPr>
  </w:style>
  <w:style w:type="character" w:styleId="ListLabel338">
    <w:name w:val="ListLabel 338"/>
    <w:qFormat/>
    <w:rPr>
      <w:rFonts w:cs="Symbol"/>
    </w:rPr>
  </w:style>
  <w:style w:type="character" w:styleId="ListLabel339">
    <w:name w:val="ListLabel 339"/>
    <w:qFormat/>
    <w:rPr>
      <w:rFonts w:cs="Courier New"/>
    </w:rPr>
  </w:style>
  <w:style w:type="character" w:styleId="ListLabel340">
    <w:name w:val="ListLabel 340"/>
    <w:qFormat/>
    <w:rPr>
      <w:rFonts w:cs="Wingdings"/>
    </w:rPr>
  </w:style>
  <w:style w:type="character" w:styleId="ListLabel341">
    <w:name w:val="ListLabel 341"/>
    <w:qFormat/>
    <w:rPr>
      <w:rFonts w:cs="Calibri"/>
      <w:sz w:val="24"/>
    </w:rPr>
  </w:style>
  <w:style w:type="character" w:styleId="ListLabel342">
    <w:name w:val="ListLabel 342"/>
    <w:qFormat/>
    <w:rPr>
      <w:rFonts w:cs="Courier New"/>
    </w:rPr>
  </w:style>
  <w:style w:type="character" w:styleId="ListLabel343">
    <w:name w:val="ListLabel 343"/>
    <w:qFormat/>
    <w:rPr>
      <w:rFonts w:cs="Wingdings"/>
    </w:rPr>
  </w:style>
  <w:style w:type="character" w:styleId="ListLabel344">
    <w:name w:val="ListLabel 344"/>
    <w:qFormat/>
    <w:rPr>
      <w:rFonts w:cs="Symbol"/>
    </w:rPr>
  </w:style>
  <w:style w:type="character" w:styleId="ListLabel345">
    <w:name w:val="ListLabel 345"/>
    <w:qFormat/>
    <w:rPr>
      <w:rFonts w:cs="Courier New"/>
    </w:rPr>
  </w:style>
  <w:style w:type="character" w:styleId="ListLabel346">
    <w:name w:val="ListLabel 346"/>
    <w:qFormat/>
    <w:rPr>
      <w:rFonts w:cs="Wingdings"/>
    </w:rPr>
  </w:style>
  <w:style w:type="character" w:styleId="ListLabel347">
    <w:name w:val="ListLabel 347"/>
    <w:qFormat/>
    <w:rPr>
      <w:rFonts w:cs="Symbol"/>
    </w:rPr>
  </w:style>
  <w:style w:type="character" w:styleId="ListLabel348">
    <w:name w:val="ListLabel 348"/>
    <w:qFormat/>
    <w:rPr>
      <w:rFonts w:cs="Courier New"/>
    </w:rPr>
  </w:style>
  <w:style w:type="character" w:styleId="ListLabel349">
    <w:name w:val="ListLabel 349"/>
    <w:qFormat/>
    <w:rPr>
      <w:rFonts w:cs="Wingdings"/>
    </w:rPr>
  </w:style>
  <w:style w:type="paragraph" w:styleId="Titolo">
    <w:name w:val="Titolo"/>
    <w:basedOn w:val="Normal"/>
    <w:next w:val="Corpodeltesto"/>
    <w:qFormat/>
    <w:pPr>
      <w:keepNext/>
      <w:spacing w:before="240" w:after="120"/>
    </w:pPr>
    <w:rPr>
      <w:rFonts w:ascii="Liberation Sans" w:hAnsi="Liberation Sans" w:eastAsia="Microsoft YaHei" w:cs="Arial"/>
      <w:sz w:val="28"/>
      <w:szCs w:val="28"/>
    </w:rPr>
  </w:style>
  <w:style w:type="paragraph" w:styleId="Corpodeltesto">
    <w:name w:val="Corpo del testo"/>
    <w:basedOn w:val="Normal"/>
    <w:pPr>
      <w:spacing w:lineRule="auto" w:line="288" w:before="0" w:after="140"/>
    </w:pPr>
    <w:rPr/>
  </w:style>
  <w:style w:type="paragraph" w:styleId="Elenco">
    <w:name w:val="Elenco"/>
    <w:basedOn w:val="Corpodeltesto"/>
    <w:pPr/>
    <w:rPr>
      <w:rFonts w:cs="Arial"/>
    </w:rPr>
  </w:style>
  <w:style w:type="paragraph" w:styleId="Didascalia">
    <w:name w:val="Didascalia"/>
    <w:basedOn w:val="Normal"/>
    <w:qFormat/>
    <w:pPr>
      <w:suppressLineNumbers/>
      <w:spacing w:before="120" w:after="120"/>
    </w:pPr>
    <w:rPr>
      <w:rFonts w:cs="Arial"/>
      <w:i/>
      <w:iCs/>
      <w:sz w:val="24"/>
      <w:szCs w:val="24"/>
    </w:rPr>
  </w:style>
  <w:style w:type="paragraph" w:styleId="Indice">
    <w:name w:val="Indice"/>
    <w:basedOn w:val="Normal"/>
    <w:qFormat/>
    <w:pPr>
      <w:suppressLineNumbers/>
    </w:pPr>
    <w:rPr>
      <w:rFonts w:cs="Arial"/>
    </w:rPr>
  </w:style>
  <w:style w:type="paragraph" w:styleId="ListParagraph">
    <w:name w:val="List Paragraph"/>
    <w:basedOn w:val="Normal"/>
    <w:uiPriority w:val="99"/>
    <w:qFormat/>
    <w:rsid w:val="003467ad"/>
    <w:pPr>
      <w:spacing w:before="0" w:after="200"/>
      <w:ind w:left="720" w:hanging="0"/>
      <w:contextualSpacing/>
    </w:pPr>
    <w:rPr/>
  </w:style>
  <w:style w:type="paragraph" w:styleId="Intestazione">
    <w:name w:val="Intestazione"/>
    <w:basedOn w:val="Normal"/>
    <w:link w:val="IntestazioneCarattere"/>
    <w:uiPriority w:val="99"/>
    <w:rsid w:val="006146c2"/>
    <w:pPr>
      <w:tabs>
        <w:tab w:val="center" w:pos="4819" w:leader="none"/>
        <w:tab w:val="right" w:pos="9638" w:leader="none"/>
      </w:tabs>
      <w:spacing w:lineRule="auto" w:line="240" w:before="0" w:after="0"/>
    </w:pPr>
    <w:rPr/>
  </w:style>
  <w:style w:type="paragraph" w:styleId="Pidipagina">
    <w:name w:val="Piè di pagina"/>
    <w:basedOn w:val="Normal"/>
    <w:link w:val="PidipaginaCarattere"/>
    <w:uiPriority w:val="99"/>
    <w:rsid w:val="006146c2"/>
    <w:pPr>
      <w:tabs>
        <w:tab w:val="center" w:pos="4819" w:leader="none"/>
        <w:tab w:val="right" w:pos="9638" w:leader="none"/>
      </w:tabs>
      <w:spacing w:lineRule="auto" w:line="240" w:before="0" w:after="0"/>
    </w:pPr>
    <w:rPr/>
  </w:style>
  <w:style w:type="paragraph" w:styleId="BalloonText">
    <w:name w:val="Balloon Text"/>
    <w:basedOn w:val="Normal"/>
    <w:link w:val="TestofumettoCarattere"/>
    <w:uiPriority w:val="99"/>
    <w:semiHidden/>
    <w:qFormat/>
    <w:rsid w:val="006146c2"/>
    <w:pPr>
      <w:spacing w:lineRule="auto" w:line="240" w:before="0" w:after="0"/>
    </w:pPr>
    <w:rPr>
      <w:rFonts w:ascii="Tahoma" w:hAnsi="Tahoma" w:cs="Tahoma"/>
      <w:sz w:val="16"/>
      <w:szCs w:val="16"/>
    </w:rPr>
  </w:style>
  <w:style w:type="paragraph" w:styleId="NormalWeb">
    <w:name w:val="Normal (Web)"/>
    <w:basedOn w:val="Normal"/>
    <w:uiPriority w:val="99"/>
    <w:qFormat/>
    <w:rsid w:val="00da5bc3"/>
    <w:pPr>
      <w:spacing w:lineRule="auto" w:line="240" w:beforeAutospacing="1" w:afterAutospacing="1"/>
    </w:pPr>
    <w:rPr>
      <w:rFonts w:ascii="Verdana" w:hAnsi="Verdana"/>
      <w:sz w:val="19"/>
      <w:szCs w:val="19"/>
    </w:rPr>
  </w:style>
  <w:style w:type="paragraph" w:styleId="Rigadiintestazioneasinistra">
    <w:name w:val="Riga di intestazione a sinistra"/>
    <w:basedOn w:val="Normal"/>
    <w:qFormat/>
    <w:pPr/>
    <w:rPr/>
  </w:style>
  <w:style w:type="numbering" w:styleId="NoList" w:default="1">
    <w:name w:val="No List"/>
    <w:uiPriority w:val="99"/>
    <w:semiHidden/>
    <w:unhideWhenUsed/>
    <w:qFormat/>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table" w:styleId="Grigliatabella">
    <w:name w:val="Table Grid"/>
    <w:basedOn w:val="Tabellanormale"/>
    <w:uiPriority w:val="99"/>
    <w:rsid w:val="006608c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pianosociales5.it/Ambito-S5" TargetMode="External"/><Relationship Id="rId3" Type="http://schemas.openxmlformats.org/officeDocument/2006/relationships/hyperlink" Target="https://www.comune.salerno.it/" TargetMode="External"/><Relationship Id="rId4" Type="http://schemas.openxmlformats.org/officeDocument/2006/relationships/hyperlink" Target="mailto:protocollo@pec.comune.salerno.it" TargetMode="External"/><Relationship Id="rId5" Type="http://schemas.openxmlformats.org/officeDocument/2006/relationships/hyperlink" Target="http://www.pianosociales5.it/Ambito-S5" TargetMode="External"/><Relationship Id="rId6" Type="http://schemas.openxmlformats.org/officeDocument/2006/relationships/hyperlink" Target="https://www.comune.salerno.it/" TargetMode="External"/><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header" Target="header3.xml"/><Relationship Id="rId10" Type="http://schemas.openxmlformats.org/officeDocument/2006/relationships/footer" Target="footer1.xml"/><Relationship Id="rId11" Type="http://schemas.openxmlformats.org/officeDocument/2006/relationships/footer" Target="footer2.xml"/><Relationship Id="rId12" Type="http://schemas.openxmlformats.org/officeDocument/2006/relationships/footer" Target="footer3.xml"/><Relationship Id="rId13" Type="http://schemas.openxmlformats.org/officeDocument/2006/relationships/numbering" Target="numbering.xml"/><Relationship Id="rId14" Type="http://schemas.openxmlformats.org/officeDocument/2006/relationships/fontTable" Target="fontTable.xml"/><Relationship Id="rId15" Type="http://schemas.openxmlformats.org/officeDocument/2006/relationships/settings" Target="settings.xml"/><Relationship Id="rId16" Type="http://schemas.openxmlformats.org/officeDocument/2006/relationships/theme" Target="theme/theme1.xml"/><Relationship Id="rId17" Type="http://schemas.openxmlformats.org/officeDocument/2006/relationships/customXml" Target="../customXml/item1.xml"/>
</Relationships>
</file>

<file path=word/_rels/header3.xml.rels><?xml version="1.0" encoding="UTF-8"?>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wmf"/><Relationship Id="rId3" Type="http://schemas.openxmlformats.org/officeDocument/2006/relationships/image" Target="media/image3.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D9B77CB0-FB3B-4C9E-B611-1531ADD05F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1199</TotalTime>
  <Application>LibreOffice/5.0.6.3$Windows_x86 LibreOffice_project/490fc03b25318460cfc54456516ea2519c11d1aa</Application>
  <Paragraphs>156</Paragraphs>
  <Company>Hewlett-Packard</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2022-09-23T11:10:00Z</dcterms:created>
  <dc:creator>mario</dc:creator>
  <dc:language>it-IT</dc:language>
  <cp:lastPrinted>2022-10-14T11:37:20Z</cp:lastPrinted>
  <dcterms:modified xsi:type="dcterms:W3CDTF">2022-10-21T11:24:06Z</dcterms:modified>
  <cp:revision>34</cp:revision>
  <dc:title>IL DIRIGENTE DELL’UFFICIO DI PIANO AMBITO N30</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Hewlett-Packard</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